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24A" w:rsidRPr="00B52FF0" w:rsidRDefault="00F6324A" w:rsidP="00F632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52FF0">
        <w:rPr>
          <w:rFonts w:ascii="Arial" w:hAnsi="Arial" w:cs="Arial"/>
          <w:b/>
          <w:sz w:val="24"/>
          <w:szCs w:val="24"/>
        </w:rPr>
        <w:t>O M</w:t>
      </w:r>
      <w:r>
        <w:rPr>
          <w:rFonts w:ascii="Arial" w:hAnsi="Arial" w:cs="Arial"/>
          <w:b/>
          <w:sz w:val="24"/>
          <w:szCs w:val="24"/>
        </w:rPr>
        <w:t>odelo de</w:t>
      </w:r>
      <w:r w:rsidRPr="00B52FF0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oncorrência</w:t>
      </w:r>
      <w:r w:rsidRPr="00B52FF0">
        <w:rPr>
          <w:rFonts w:ascii="Arial" w:hAnsi="Arial" w:cs="Arial"/>
          <w:b/>
          <w:sz w:val="24"/>
          <w:szCs w:val="24"/>
        </w:rPr>
        <w:t xml:space="preserve"> S</w:t>
      </w:r>
      <w:r>
        <w:rPr>
          <w:rFonts w:ascii="Arial" w:hAnsi="Arial" w:cs="Arial"/>
          <w:b/>
          <w:sz w:val="24"/>
          <w:szCs w:val="24"/>
        </w:rPr>
        <w:t>etorial de Nelson</w:t>
      </w:r>
      <w:r w:rsidRPr="00B52FF0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>um comparativo da América Latina e a Ásia antes e pós 1980</w:t>
      </w:r>
    </w:p>
    <w:p w:rsidR="002E3A69" w:rsidRDefault="002E3A69" w:rsidP="00F632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324A" w:rsidRPr="00F6324A" w:rsidRDefault="00F6324A" w:rsidP="00F632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Thais An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dreia </w:t>
      </w:r>
      <w:proofErr w:type="spellStart"/>
      <w:r>
        <w:rPr>
          <w:rFonts w:ascii="Arial" w:hAnsi="Arial" w:cs="Arial"/>
          <w:sz w:val="24"/>
          <w:szCs w:val="24"/>
        </w:rPr>
        <w:t>Araujo</w:t>
      </w:r>
      <w:proofErr w:type="spellEnd"/>
      <w:r>
        <w:rPr>
          <w:rFonts w:ascii="Arial" w:hAnsi="Arial" w:cs="Arial"/>
          <w:sz w:val="24"/>
          <w:szCs w:val="24"/>
        </w:rPr>
        <w:t xml:space="preserve"> de Souza</w:t>
      </w:r>
      <w:r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sectPr w:rsidR="00F6324A" w:rsidRPr="00F6324A" w:rsidSect="00F6324A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386" w:rsidRDefault="006E2386" w:rsidP="00F6324A">
      <w:pPr>
        <w:spacing w:after="0" w:line="240" w:lineRule="auto"/>
      </w:pPr>
      <w:r>
        <w:separator/>
      </w:r>
    </w:p>
  </w:endnote>
  <w:endnote w:type="continuationSeparator" w:id="0">
    <w:p w:rsidR="006E2386" w:rsidRDefault="006E2386" w:rsidP="00F63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386" w:rsidRDefault="006E2386" w:rsidP="00F6324A">
      <w:pPr>
        <w:spacing w:after="0" w:line="240" w:lineRule="auto"/>
      </w:pPr>
      <w:r>
        <w:separator/>
      </w:r>
    </w:p>
  </w:footnote>
  <w:footnote w:type="continuationSeparator" w:id="0">
    <w:p w:rsidR="006E2386" w:rsidRDefault="006E2386" w:rsidP="00F6324A">
      <w:pPr>
        <w:spacing w:after="0" w:line="240" w:lineRule="auto"/>
      </w:pPr>
      <w:r>
        <w:continuationSeparator/>
      </w:r>
    </w:p>
  </w:footnote>
  <w:footnote w:id="1">
    <w:p w:rsidR="00F6324A" w:rsidRDefault="00F6324A">
      <w:pPr>
        <w:pStyle w:val="Textodenotaderodap"/>
      </w:pPr>
      <w:r>
        <w:rPr>
          <w:rStyle w:val="Refdenotaderodap"/>
        </w:rPr>
        <w:footnoteRef/>
      </w:r>
      <w:r>
        <w:t xml:space="preserve"> Mestre em Economia pela UEM. Doutoranda em Economia pela UFRGS. E-mail: thaisandreiaa@gmail.com.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24A"/>
    <w:rsid w:val="002E3A69"/>
    <w:rsid w:val="006E2386"/>
    <w:rsid w:val="00F6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24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6324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6324A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6324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24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6324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6324A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632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FAEEB-9E6C-404A-BF84-0E720FB99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115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Aluno</cp:lastModifiedBy>
  <cp:revision>1</cp:revision>
  <dcterms:created xsi:type="dcterms:W3CDTF">2019-10-29T20:22:00Z</dcterms:created>
  <dcterms:modified xsi:type="dcterms:W3CDTF">2019-10-29T20:24:00Z</dcterms:modified>
</cp:coreProperties>
</file>