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F1F" w:rsidRPr="00B43112" w:rsidRDefault="00446F1F" w:rsidP="00446F1F">
      <w:pPr>
        <w:jc w:val="center"/>
        <w:rPr>
          <w:rFonts w:ascii="Times New Roman" w:hAnsi="Times New Roman" w:cs="Times New Roman"/>
          <w:b/>
          <w:color w:val="000000" w:themeColor="text1"/>
        </w:rPr>
      </w:pPr>
      <w:r w:rsidRPr="00B43112">
        <w:rPr>
          <w:rFonts w:ascii="Times New Roman" w:hAnsi="Times New Roman" w:cs="Times New Roman"/>
          <w:b/>
          <w:color w:val="000000" w:themeColor="text1"/>
        </w:rPr>
        <w:t>FLUXOS DE MIGRANTES E REMESSAS ENTRE BRASIL</w:t>
      </w:r>
      <w:r w:rsidR="004771EF" w:rsidRPr="00B43112">
        <w:rPr>
          <w:rFonts w:ascii="Times New Roman" w:hAnsi="Times New Roman" w:cs="Times New Roman"/>
          <w:b/>
          <w:color w:val="000000" w:themeColor="text1"/>
        </w:rPr>
        <w:t xml:space="preserve"> </w:t>
      </w:r>
      <w:r w:rsidR="006C43F2" w:rsidRPr="00B43112">
        <w:rPr>
          <w:rFonts w:ascii="Times New Roman" w:hAnsi="Times New Roman" w:cs="Times New Roman"/>
          <w:b/>
          <w:color w:val="000000" w:themeColor="text1"/>
        </w:rPr>
        <w:t>E</w:t>
      </w:r>
      <w:r w:rsidR="004771EF" w:rsidRPr="00B43112">
        <w:rPr>
          <w:rFonts w:ascii="Times New Roman" w:hAnsi="Times New Roman" w:cs="Times New Roman"/>
          <w:b/>
          <w:color w:val="000000" w:themeColor="text1"/>
        </w:rPr>
        <w:t xml:space="preserve"> </w:t>
      </w:r>
      <w:r w:rsidR="00EB6F2B">
        <w:rPr>
          <w:rFonts w:ascii="Times New Roman" w:hAnsi="Times New Roman" w:cs="Times New Roman"/>
          <w:b/>
          <w:color w:val="000000" w:themeColor="text1"/>
        </w:rPr>
        <w:t xml:space="preserve">AS </w:t>
      </w:r>
      <w:r w:rsidRPr="00B43112">
        <w:rPr>
          <w:rFonts w:ascii="Times New Roman" w:hAnsi="Times New Roman" w:cs="Times New Roman"/>
          <w:b/>
          <w:color w:val="000000" w:themeColor="text1"/>
        </w:rPr>
        <w:t>GUIANAS (GUIANA, GUIANA FRANCESA E SURINAME): O QUE SABEMOS?</w:t>
      </w:r>
      <w:r w:rsidR="003C3147">
        <w:rPr>
          <w:rStyle w:val="Refdenotaderodap"/>
          <w:rFonts w:ascii="Times New Roman" w:hAnsi="Times New Roman" w:cs="Times New Roman"/>
          <w:b/>
          <w:color w:val="000000" w:themeColor="text1"/>
        </w:rPr>
        <w:footnoteReference w:id="1"/>
      </w:r>
    </w:p>
    <w:p w:rsidR="002479A4" w:rsidRPr="00B43112" w:rsidRDefault="002479A4" w:rsidP="002479A4">
      <w:pPr>
        <w:rPr>
          <w:rFonts w:ascii="Times New Roman" w:hAnsi="Times New Roman"/>
          <w:i/>
          <w:color w:val="000000" w:themeColor="text1"/>
        </w:rPr>
      </w:pPr>
    </w:p>
    <w:p w:rsidR="002479A4" w:rsidRPr="00B43112" w:rsidRDefault="002479A4" w:rsidP="002479A4">
      <w:pPr>
        <w:rPr>
          <w:rFonts w:ascii="Times New Roman" w:hAnsi="Times New Roman"/>
          <w:i/>
          <w:color w:val="000000" w:themeColor="text1"/>
        </w:rPr>
      </w:pPr>
    </w:p>
    <w:p w:rsidR="00CF133A" w:rsidRPr="00B43112" w:rsidRDefault="00CF133A" w:rsidP="002479A4">
      <w:pPr>
        <w:jc w:val="right"/>
        <w:rPr>
          <w:rFonts w:cs="Times New Roman"/>
          <w:b/>
          <w:color w:val="000000" w:themeColor="text1"/>
          <w:lang w:val="en-US"/>
        </w:rPr>
      </w:pPr>
      <w:r w:rsidRPr="00B43112">
        <w:rPr>
          <w:color w:val="000000" w:themeColor="text1"/>
          <w:lang w:val="en-US"/>
        </w:rPr>
        <w:t>Hisakhana P. Corbin</w:t>
      </w:r>
      <w:r w:rsidRPr="00B43112">
        <w:rPr>
          <w:rStyle w:val="Refdenotaderodap"/>
          <w:rFonts w:ascii="Times New Roman" w:hAnsi="Times New Roman"/>
          <w:i/>
          <w:color w:val="000000" w:themeColor="text1"/>
        </w:rPr>
        <w:footnoteReference w:id="2"/>
      </w:r>
    </w:p>
    <w:p w:rsidR="00CF133A" w:rsidRPr="00B43112" w:rsidRDefault="00CF133A" w:rsidP="002479A4">
      <w:pPr>
        <w:jc w:val="right"/>
        <w:rPr>
          <w:color w:val="000000" w:themeColor="text1"/>
          <w:lang w:val="en-US"/>
        </w:rPr>
      </w:pPr>
      <w:r w:rsidRPr="00B43112">
        <w:rPr>
          <w:rFonts w:cs="Times New Roman"/>
          <w:color w:val="000000" w:themeColor="text1"/>
          <w:lang w:val="en-US"/>
        </w:rPr>
        <w:t>Diego Andrews Hayden Gonçalves</w:t>
      </w:r>
      <w:r w:rsidRPr="00B43112">
        <w:rPr>
          <w:rStyle w:val="Refdenotaderodap"/>
          <w:rFonts w:ascii="Times New Roman" w:hAnsi="Times New Roman" w:cs="Times New Roman"/>
          <w:color w:val="000000" w:themeColor="text1"/>
        </w:rPr>
        <w:footnoteReference w:id="3"/>
      </w:r>
    </w:p>
    <w:p w:rsidR="00CF133A" w:rsidRPr="00B43112" w:rsidRDefault="00CF133A" w:rsidP="002479A4">
      <w:pPr>
        <w:jc w:val="right"/>
        <w:rPr>
          <w:rFonts w:cs="Times New Roman"/>
          <w:color w:val="000000" w:themeColor="text1"/>
          <w:lang w:val="en-US"/>
        </w:rPr>
      </w:pPr>
    </w:p>
    <w:p w:rsidR="00CF133A" w:rsidRPr="00B43112" w:rsidRDefault="00CF133A" w:rsidP="00A03666">
      <w:pPr>
        <w:spacing w:line="360" w:lineRule="auto"/>
        <w:jc w:val="both"/>
        <w:rPr>
          <w:rFonts w:ascii="Times New Roman" w:hAnsi="Times New Roman" w:cs="Times New Roman"/>
          <w:color w:val="000000" w:themeColor="text1"/>
          <w:lang w:val="en-US"/>
        </w:rPr>
      </w:pPr>
    </w:p>
    <w:p w:rsidR="00C06810" w:rsidRPr="00B43112" w:rsidRDefault="00A03666" w:rsidP="00C06810">
      <w:pPr>
        <w:autoSpaceDE w:val="0"/>
        <w:spacing w:line="360" w:lineRule="auto"/>
        <w:jc w:val="both"/>
        <w:rPr>
          <w:rFonts w:ascii="Times New Roman" w:eastAsia="Calibri" w:hAnsi="Times New Roman" w:cs="Times New Roman"/>
          <w:color w:val="000000" w:themeColor="text1"/>
          <w:sz w:val="20"/>
          <w:szCs w:val="20"/>
        </w:rPr>
      </w:pPr>
      <w:r w:rsidRPr="00B43112">
        <w:rPr>
          <w:rFonts w:ascii="Times New Roman" w:eastAsia="Calibri" w:hAnsi="Times New Roman" w:cs="Times New Roman"/>
          <w:b/>
          <w:bCs/>
          <w:color w:val="000000" w:themeColor="text1"/>
          <w:sz w:val="20"/>
          <w:szCs w:val="20"/>
        </w:rPr>
        <w:t>RESUMO</w:t>
      </w:r>
    </w:p>
    <w:p w:rsidR="00C06810" w:rsidRPr="00B43112" w:rsidRDefault="00CA2BF1" w:rsidP="00202B3E">
      <w:pPr>
        <w:pStyle w:val="Pr-formataoHTML"/>
        <w:shd w:val="clear" w:color="auto" w:fill="FFFFFF"/>
        <w:jc w:val="both"/>
        <w:rPr>
          <w:rFonts w:ascii="Times New Roman" w:hAnsi="Times New Roman"/>
          <w:color w:val="000000" w:themeColor="text1"/>
          <w:sz w:val="20"/>
          <w:szCs w:val="20"/>
          <w:lang w:eastAsia="pt-BR"/>
        </w:rPr>
      </w:pPr>
      <w:r w:rsidRPr="00B43112">
        <w:rPr>
          <w:rFonts w:ascii="Times New Roman" w:hAnsi="Times New Roman"/>
          <w:color w:val="000000" w:themeColor="text1"/>
          <w:sz w:val="20"/>
          <w:szCs w:val="20"/>
        </w:rPr>
        <w:t xml:space="preserve">O foco desse artigo é </w:t>
      </w:r>
      <w:r w:rsidR="00C06810" w:rsidRPr="00B43112">
        <w:rPr>
          <w:rFonts w:ascii="Times New Roman" w:hAnsi="Times New Roman"/>
          <w:color w:val="000000" w:themeColor="text1"/>
          <w:sz w:val="20"/>
          <w:szCs w:val="20"/>
        </w:rPr>
        <w:t xml:space="preserve">sobre migração e remessas no contexto </w:t>
      </w:r>
      <w:r w:rsidR="00602639" w:rsidRPr="00B43112">
        <w:rPr>
          <w:rFonts w:ascii="Times New Roman" w:hAnsi="Times New Roman"/>
          <w:color w:val="000000" w:themeColor="text1"/>
          <w:sz w:val="20"/>
          <w:szCs w:val="20"/>
        </w:rPr>
        <w:t>de Brasil-Guianas (Guiana, Guiana Francesa e Suriname)</w:t>
      </w:r>
      <w:r w:rsidR="00C06810" w:rsidRPr="00B43112">
        <w:rPr>
          <w:rFonts w:ascii="Times New Roman" w:hAnsi="Times New Roman"/>
          <w:color w:val="000000" w:themeColor="text1"/>
          <w:sz w:val="20"/>
          <w:szCs w:val="20"/>
        </w:rPr>
        <w:t xml:space="preserve">. </w:t>
      </w:r>
      <w:r w:rsidR="00C231F5" w:rsidRPr="00B43112">
        <w:rPr>
          <w:rFonts w:ascii="Times New Roman" w:hAnsi="Times New Roman"/>
          <w:color w:val="000000" w:themeColor="text1"/>
          <w:sz w:val="20"/>
          <w:szCs w:val="20"/>
        </w:rPr>
        <w:t>Além de uma revisão bibliográfica dos estudos sobe a migração de brasileiros para as três Guianas, dados de múltiplas fontes for</w:t>
      </w:r>
      <w:r w:rsidR="006C43F2" w:rsidRPr="00B43112">
        <w:rPr>
          <w:rFonts w:ascii="Times New Roman" w:hAnsi="Times New Roman"/>
          <w:color w:val="000000" w:themeColor="text1"/>
          <w:sz w:val="20"/>
          <w:szCs w:val="20"/>
        </w:rPr>
        <w:t>am</w:t>
      </w:r>
      <w:r w:rsidR="00C231F5" w:rsidRPr="00B43112">
        <w:rPr>
          <w:rFonts w:ascii="Times New Roman" w:hAnsi="Times New Roman"/>
          <w:color w:val="000000" w:themeColor="text1"/>
          <w:sz w:val="20"/>
          <w:szCs w:val="20"/>
        </w:rPr>
        <w:t xml:space="preserve"> utilizados inclusive do Censo Demográficos do Brasil</w:t>
      </w:r>
      <w:r w:rsidRPr="00B43112">
        <w:rPr>
          <w:rFonts w:ascii="Times New Roman" w:hAnsi="Times New Roman"/>
          <w:color w:val="000000" w:themeColor="text1"/>
          <w:sz w:val="20"/>
          <w:szCs w:val="20"/>
        </w:rPr>
        <w:t xml:space="preserve"> de 2010</w:t>
      </w:r>
      <w:r w:rsidR="00602639" w:rsidRPr="00B43112">
        <w:rPr>
          <w:rFonts w:ascii="Times New Roman" w:hAnsi="Times New Roman"/>
          <w:color w:val="000000" w:themeColor="text1"/>
          <w:sz w:val="20"/>
          <w:szCs w:val="20"/>
        </w:rPr>
        <w:t xml:space="preserve"> e</w:t>
      </w:r>
      <w:r w:rsidR="00C231F5" w:rsidRPr="00B43112">
        <w:rPr>
          <w:rFonts w:ascii="Times New Roman" w:hAnsi="Times New Roman"/>
          <w:color w:val="000000" w:themeColor="text1"/>
          <w:sz w:val="20"/>
          <w:szCs w:val="20"/>
        </w:rPr>
        <w:t xml:space="preserve"> do Banco Mundial. </w:t>
      </w:r>
      <w:r w:rsidR="00602639" w:rsidRPr="00B43112">
        <w:rPr>
          <w:rFonts w:ascii="Times New Roman" w:hAnsi="Times New Roman"/>
          <w:color w:val="000000" w:themeColor="text1"/>
          <w:sz w:val="20"/>
          <w:szCs w:val="20"/>
        </w:rPr>
        <w:t>O</w:t>
      </w:r>
      <w:r w:rsidRPr="00B43112">
        <w:rPr>
          <w:rFonts w:ascii="Times New Roman" w:hAnsi="Times New Roman"/>
          <w:color w:val="000000" w:themeColor="text1"/>
          <w:sz w:val="20"/>
          <w:szCs w:val="20"/>
        </w:rPr>
        <w:t xml:space="preserve">bservamos uma alta </w:t>
      </w:r>
      <w:r w:rsidR="00C231F5" w:rsidRPr="00B43112">
        <w:rPr>
          <w:rFonts w:ascii="Times New Roman" w:hAnsi="Times New Roman"/>
          <w:color w:val="000000" w:themeColor="text1"/>
          <w:sz w:val="20"/>
          <w:szCs w:val="20"/>
        </w:rPr>
        <w:t xml:space="preserve">migração de retorno entre brasileiros que migram para as Guianas. </w:t>
      </w:r>
      <w:r w:rsidR="00DD5886" w:rsidRPr="00B43112">
        <w:rPr>
          <w:rFonts w:ascii="Times New Roman" w:hAnsi="Times New Roman"/>
          <w:color w:val="000000" w:themeColor="text1"/>
          <w:sz w:val="20"/>
          <w:szCs w:val="20"/>
        </w:rPr>
        <w:t xml:space="preserve">A </w:t>
      </w:r>
      <w:r w:rsidR="00E37B3F" w:rsidRPr="00B43112">
        <w:rPr>
          <w:rFonts w:ascii="Times New Roman" w:hAnsi="Times New Roman"/>
          <w:color w:val="000000" w:themeColor="text1"/>
          <w:sz w:val="20"/>
          <w:szCs w:val="20"/>
        </w:rPr>
        <w:t>própria</w:t>
      </w:r>
      <w:r w:rsidR="00DD5886" w:rsidRPr="00B43112">
        <w:rPr>
          <w:rFonts w:ascii="Times New Roman" w:hAnsi="Times New Roman"/>
          <w:color w:val="000000" w:themeColor="text1"/>
          <w:sz w:val="20"/>
          <w:szCs w:val="20"/>
        </w:rPr>
        <w:t xml:space="preserve"> proximidade geográfica</w:t>
      </w:r>
      <w:r w:rsidR="004771EF" w:rsidRPr="00B43112">
        <w:rPr>
          <w:rFonts w:ascii="Times New Roman" w:hAnsi="Times New Roman"/>
          <w:color w:val="000000" w:themeColor="text1"/>
          <w:sz w:val="20"/>
          <w:szCs w:val="20"/>
        </w:rPr>
        <w:t xml:space="preserve"> </w:t>
      </w:r>
      <w:r w:rsidRPr="00B43112">
        <w:rPr>
          <w:rFonts w:ascii="Times New Roman" w:hAnsi="Times New Roman"/>
          <w:color w:val="000000" w:themeColor="text1"/>
          <w:sz w:val="20"/>
          <w:szCs w:val="20"/>
        </w:rPr>
        <w:t>e fronteira</w:t>
      </w:r>
      <w:r w:rsidR="00A03666" w:rsidRPr="00B43112">
        <w:rPr>
          <w:rFonts w:ascii="Times New Roman" w:hAnsi="Times New Roman"/>
          <w:color w:val="000000" w:themeColor="text1"/>
          <w:sz w:val="20"/>
          <w:szCs w:val="20"/>
        </w:rPr>
        <w:t>s</w:t>
      </w:r>
      <w:r w:rsidR="004771EF" w:rsidRPr="00B43112">
        <w:rPr>
          <w:rFonts w:ascii="Times New Roman" w:hAnsi="Times New Roman"/>
          <w:color w:val="000000" w:themeColor="text1"/>
          <w:sz w:val="20"/>
          <w:szCs w:val="20"/>
        </w:rPr>
        <w:t xml:space="preserve"> </w:t>
      </w:r>
      <w:r w:rsidRPr="00B43112">
        <w:rPr>
          <w:rFonts w:ascii="Times New Roman" w:hAnsi="Times New Roman"/>
          <w:color w:val="000000" w:themeColor="text1"/>
          <w:sz w:val="20"/>
          <w:szCs w:val="20"/>
        </w:rPr>
        <w:t>porosa</w:t>
      </w:r>
      <w:r w:rsidR="00A03666" w:rsidRPr="00B43112">
        <w:rPr>
          <w:rFonts w:ascii="Times New Roman" w:hAnsi="Times New Roman"/>
          <w:color w:val="000000" w:themeColor="text1"/>
          <w:sz w:val="20"/>
          <w:szCs w:val="20"/>
        </w:rPr>
        <w:t>s</w:t>
      </w:r>
      <w:r w:rsidR="004771EF" w:rsidRPr="00B43112">
        <w:rPr>
          <w:rFonts w:ascii="Times New Roman" w:hAnsi="Times New Roman"/>
          <w:color w:val="000000" w:themeColor="text1"/>
          <w:sz w:val="20"/>
          <w:szCs w:val="20"/>
        </w:rPr>
        <w:t xml:space="preserve"> </w:t>
      </w:r>
      <w:r w:rsidR="00E37B3F" w:rsidRPr="00B43112">
        <w:rPr>
          <w:rFonts w:ascii="Times New Roman" w:hAnsi="Times New Roman"/>
          <w:color w:val="000000" w:themeColor="text1"/>
          <w:sz w:val="20"/>
          <w:szCs w:val="20"/>
        </w:rPr>
        <w:t>permite</w:t>
      </w:r>
      <w:r w:rsidR="006C43F2" w:rsidRPr="00B43112">
        <w:rPr>
          <w:rFonts w:ascii="Times New Roman" w:hAnsi="Times New Roman"/>
          <w:color w:val="000000" w:themeColor="text1"/>
          <w:sz w:val="20"/>
          <w:szCs w:val="20"/>
        </w:rPr>
        <w:t>m</w:t>
      </w:r>
      <w:r w:rsidR="00E37B3F" w:rsidRPr="00B43112">
        <w:rPr>
          <w:rFonts w:ascii="Times New Roman" w:hAnsi="Times New Roman"/>
          <w:color w:val="000000" w:themeColor="text1"/>
          <w:sz w:val="20"/>
          <w:szCs w:val="20"/>
        </w:rPr>
        <w:t xml:space="preserve"> o fácil acesso </w:t>
      </w:r>
      <w:r w:rsidR="006C43F2" w:rsidRPr="00B43112">
        <w:rPr>
          <w:rFonts w:ascii="Times New Roman" w:hAnsi="Times New Roman"/>
          <w:color w:val="000000" w:themeColor="text1"/>
          <w:sz w:val="20"/>
          <w:szCs w:val="20"/>
        </w:rPr>
        <w:t>d</w:t>
      </w:r>
      <w:r w:rsidRPr="00B43112">
        <w:rPr>
          <w:rFonts w:ascii="Times New Roman" w:hAnsi="Times New Roman"/>
          <w:color w:val="000000" w:themeColor="text1"/>
          <w:sz w:val="20"/>
          <w:szCs w:val="20"/>
        </w:rPr>
        <w:t>os</w:t>
      </w:r>
      <w:r w:rsidR="004771EF" w:rsidRPr="00B43112">
        <w:rPr>
          <w:rFonts w:ascii="Times New Roman" w:hAnsi="Times New Roman"/>
          <w:color w:val="000000" w:themeColor="text1"/>
          <w:sz w:val="20"/>
          <w:szCs w:val="20"/>
        </w:rPr>
        <w:t xml:space="preserve"> </w:t>
      </w:r>
      <w:r w:rsidR="00FB5F7F" w:rsidRPr="00B43112">
        <w:rPr>
          <w:rFonts w:ascii="Times New Roman" w:hAnsi="Times New Roman"/>
          <w:color w:val="000000" w:themeColor="text1"/>
          <w:sz w:val="20"/>
          <w:szCs w:val="20"/>
        </w:rPr>
        <w:t xml:space="preserve">migrantes </w:t>
      </w:r>
      <w:r w:rsidR="006C43F2" w:rsidRPr="00B43112">
        <w:rPr>
          <w:rFonts w:ascii="Times New Roman" w:hAnsi="Times New Roman"/>
          <w:color w:val="000000" w:themeColor="text1"/>
          <w:sz w:val="20"/>
          <w:szCs w:val="20"/>
        </w:rPr>
        <w:t>à</w:t>
      </w:r>
      <w:r w:rsidR="00FB5F7F" w:rsidRPr="00B43112">
        <w:rPr>
          <w:rFonts w:ascii="Times New Roman" w:hAnsi="Times New Roman"/>
          <w:color w:val="000000" w:themeColor="text1"/>
          <w:sz w:val="20"/>
          <w:szCs w:val="20"/>
        </w:rPr>
        <w:t>s</w:t>
      </w:r>
      <w:r w:rsidR="00E37B3F" w:rsidRPr="00B43112">
        <w:rPr>
          <w:rFonts w:ascii="Times New Roman" w:hAnsi="Times New Roman"/>
          <w:color w:val="000000" w:themeColor="text1"/>
          <w:sz w:val="20"/>
          <w:szCs w:val="20"/>
        </w:rPr>
        <w:t xml:space="preserve"> Guianas. </w:t>
      </w:r>
      <w:r w:rsidR="00202B3E" w:rsidRPr="00B43112">
        <w:rPr>
          <w:rFonts w:ascii="Times New Roman" w:hAnsi="Times New Roman"/>
          <w:color w:val="000000" w:themeColor="text1"/>
          <w:sz w:val="20"/>
          <w:szCs w:val="20"/>
          <w:lang w:val="pt-PT" w:eastAsia="pt-BR"/>
        </w:rPr>
        <w:t>No caso da Guiana e do Suriname, não há nenhuma exigência de visto para algumas categorias de entrada temporária.</w:t>
      </w:r>
      <w:r w:rsidR="00FB5F7F" w:rsidRPr="00B43112">
        <w:rPr>
          <w:rFonts w:ascii="Times New Roman" w:hAnsi="Times New Roman"/>
          <w:color w:val="000000" w:themeColor="text1"/>
          <w:sz w:val="20"/>
          <w:szCs w:val="20"/>
        </w:rPr>
        <w:t xml:space="preserve">Muitos desses migrantes encontram-se num mercado de trabalho </w:t>
      </w:r>
      <w:r w:rsidR="00992194" w:rsidRPr="00B43112">
        <w:rPr>
          <w:rFonts w:ascii="Times New Roman" w:hAnsi="Times New Roman"/>
          <w:color w:val="000000" w:themeColor="text1"/>
          <w:sz w:val="20"/>
          <w:szCs w:val="20"/>
        </w:rPr>
        <w:t xml:space="preserve">informal </w:t>
      </w:r>
      <w:r w:rsidR="00FB5F7F" w:rsidRPr="00B43112">
        <w:rPr>
          <w:rFonts w:ascii="Times New Roman" w:hAnsi="Times New Roman"/>
          <w:color w:val="000000" w:themeColor="text1"/>
          <w:sz w:val="20"/>
          <w:szCs w:val="20"/>
        </w:rPr>
        <w:t xml:space="preserve">nas Guianas.  </w:t>
      </w:r>
      <w:r w:rsidR="00E37B3F" w:rsidRPr="00B43112">
        <w:rPr>
          <w:rFonts w:ascii="Times New Roman" w:hAnsi="Times New Roman"/>
          <w:color w:val="000000" w:themeColor="text1"/>
          <w:sz w:val="20"/>
          <w:szCs w:val="20"/>
        </w:rPr>
        <w:t xml:space="preserve">Milhões de dólares </w:t>
      </w:r>
      <w:r w:rsidR="00FB5F7F" w:rsidRPr="00B43112">
        <w:rPr>
          <w:rFonts w:ascii="Times New Roman" w:hAnsi="Times New Roman"/>
          <w:color w:val="000000" w:themeColor="text1"/>
          <w:sz w:val="20"/>
          <w:szCs w:val="20"/>
        </w:rPr>
        <w:t>americanos são</w:t>
      </w:r>
      <w:r w:rsidR="00E37B3F" w:rsidRPr="00B43112">
        <w:rPr>
          <w:rFonts w:ascii="Times New Roman" w:hAnsi="Times New Roman"/>
          <w:color w:val="000000" w:themeColor="text1"/>
          <w:sz w:val="20"/>
          <w:szCs w:val="20"/>
        </w:rPr>
        <w:t xml:space="preserve"> enviados ao Brasil </w:t>
      </w:r>
      <w:r w:rsidR="00FB5F7F" w:rsidRPr="00B43112">
        <w:rPr>
          <w:rFonts w:ascii="Times New Roman" w:hAnsi="Times New Roman"/>
          <w:color w:val="000000" w:themeColor="text1"/>
          <w:sz w:val="20"/>
          <w:szCs w:val="20"/>
        </w:rPr>
        <w:t>pelos</w:t>
      </w:r>
      <w:r w:rsidR="00E37B3F" w:rsidRPr="00B43112">
        <w:rPr>
          <w:rFonts w:ascii="Times New Roman" w:hAnsi="Times New Roman"/>
          <w:color w:val="000000" w:themeColor="text1"/>
          <w:sz w:val="20"/>
          <w:szCs w:val="20"/>
        </w:rPr>
        <w:t xml:space="preserve"> m</w:t>
      </w:r>
      <w:r w:rsidR="00FB5F7F" w:rsidRPr="00B43112">
        <w:rPr>
          <w:rFonts w:ascii="Times New Roman" w:hAnsi="Times New Roman"/>
          <w:color w:val="000000" w:themeColor="text1"/>
          <w:sz w:val="20"/>
          <w:szCs w:val="20"/>
        </w:rPr>
        <w:t xml:space="preserve">igrantes. </w:t>
      </w:r>
      <w:r w:rsidR="00992194" w:rsidRPr="00B43112">
        <w:rPr>
          <w:rFonts w:ascii="Times New Roman" w:hAnsi="Times New Roman"/>
          <w:color w:val="000000" w:themeColor="text1"/>
          <w:sz w:val="20"/>
          <w:szCs w:val="20"/>
        </w:rPr>
        <w:t xml:space="preserve">Migrantes ilegais </w:t>
      </w:r>
      <w:r w:rsidR="00A9182A" w:rsidRPr="00B43112">
        <w:rPr>
          <w:rFonts w:ascii="Times New Roman" w:hAnsi="Times New Roman"/>
          <w:color w:val="000000" w:themeColor="text1"/>
          <w:sz w:val="20"/>
          <w:szCs w:val="20"/>
        </w:rPr>
        <w:t>são forçados</w:t>
      </w:r>
      <w:r w:rsidR="00E37B3F" w:rsidRPr="00B43112">
        <w:rPr>
          <w:rFonts w:ascii="Times New Roman" w:hAnsi="Times New Roman"/>
          <w:color w:val="000000" w:themeColor="text1"/>
          <w:sz w:val="20"/>
          <w:szCs w:val="20"/>
        </w:rPr>
        <w:t xml:space="preserve"> a enviar remessas por canais informais. Esse desafio e a não contabilização de remessas não monetárias inclusive eletrodomésticos e roupas trazidos das Guianas leva uma </w:t>
      </w:r>
      <w:r w:rsidR="00FB5F7F" w:rsidRPr="00B43112">
        <w:rPr>
          <w:rFonts w:ascii="Times New Roman" w:hAnsi="Times New Roman"/>
          <w:color w:val="000000" w:themeColor="text1"/>
          <w:sz w:val="20"/>
          <w:szCs w:val="20"/>
        </w:rPr>
        <w:t xml:space="preserve">alta </w:t>
      </w:r>
      <w:r w:rsidR="00E37B3F" w:rsidRPr="00B43112">
        <w:rPr>
          <w:rFonts w:ascii="Times New Roman" w:hAnsi="Times New Roman"/>
          <w:color w:val="000000" w:themeColor="text1"/>
          <w:sz w:val="20"/>
          <w:szCs w:val="20"/>
        </w:rPr>
        <w:t xml:space="preserve">subestimação do </w:t>
      </w:r>
      <w:r w:rsidR="00FB5F7F" w:rsidRPr="00B43112">
        <w:rPr>
          <w:rFonts w:ascii="Times New Roman" w:hAnsi="Times New Roman"/>
          <w:color w:val="000000" w:themeColor="text1"/>
          <w:sz w:val="20"/>
          <w:szCs w:val="20"/>
        </w:rPr>
        <w:t xml:space="preserve">verdadeiro </w:t>
      </w:r>
      <w:r w:rsidR="00E37B3F" w:rsidRPr="00B43112">
        <w:rPr>
          <w:rFonts w:ascii="Times New Roman" w:hAnsi="Times New Roman"/>
          <w:color w:val="000000" w:themeColor="text1"/>
          <w:sz w:val="20"/>
          <w:szCs w:val="20"/>
        </w:rPr>
        <w:t>valor de remessas enviad</w:t>
      </w:r>
      <w:r w:rsidR="006C43F2" w:rsidRPr="00B43112">
        <w:rPr>
          <w:rFonts w:ascii="Times New Roman" w:hAnsi="Times New Roman"/>
          <w:color w:val="000000" w:themeColor="text1"/>
          <w:sz w:val="20"/>
          <w:szCs w:val="20"/>
        </w:rPr>
        <w:t>a</w:t>
      </w:r>
      <w:r w:rsidR="00E37B3F" w:rsidRPr="00B43112">
        <w:rPr>
          <w:rFonts w:ascii="Times New Roman" w:hAnsi="Times New Roman"/>
          <w:color w:val="000000" w:themeColor="text1"/>
          <w:sz w:val="20"/>
          <w:szCs w:val="20"/>
        </w:rPr>
        <w:t>s</w:t>
      </w:r>
      <w:r w:rsidR="006C43F2" w:rsidRPr="00B43112">
        <w:rPr>
          <w:rFonts w:ascii="Times New Roman" w:hAnsi="Times New Roman"/>
          <w:color w:val="000000" w:themeColor="text1"/>
          <w:sz w:val="20"/>
          <w:szCs w:val="20"/>
        </w:rPr>
        <w:t xml:space="preserve"> das Guianas para a Região A</w:t>
      </w:r>
      <w:r w:rsidR="00E37B3F" w:rsidRPr="00B43112">
        <w:rPr>
          <w:rFonts w:ascii="Times New Roman" w:hAnsi="Times New Roman"/>
          <w:color w:val="000000" w:themeColor="text1"/>
          <w:sz w:val="20"/>
          <w:szCs w:val="20"/>
        </w:rPr>
        <w:t xml:space="preserve">mazônica do Brasil. </w:t>
      </w:r>
      <w:r w:rsidR="00FB5F7F" w:rsidRPr="00B43112">
        <w:rPr>
          <w:rFonts w:ascii="Times New Roman" w:hAnsi="Times New Roman"/>
          <w:color w:val="000000" w:themeColor="text1"/>
          <w:sz w:val="20"/>
          <w:szCs w:val="20"/>
        </w:rPr>
        <w:t>Devido à escassez de estudos e informações nesta área de conhecimento, objetivamos contribuir para o entendimento deste fenômeno que é atual e merece maior atenção tanto pelos formuladores de políticas quanto a comunidade acadêmica.</w:t>
      </w:r>
    </w:p>
    <w:p w:rsidR="00C06810" w:rsidRPr="00B43112" w:rsidRDefault="00C06810" w:rsidP="00016EBA">
      <w:pPr>
        <w:spacing w:line="360" w:lineRule="auto"/>
        <w:jc w:val="both"/>
        <w:rPr>
          <w:rFonts w:ascii="Times New Roman" w:hAnsi="Times New Roman" w:cs="Times New Roman"/>
          <w:color w:val="000000" w:themeColor="text1"/>
          <w:sz w:val="20"/>
          <w:szCs w:val="20"/>
        </w:rPr>
      </w:pPr>
    </w:p>
    <w:p w:rsidR="00C06810" w:rsidRPr="00B43112" w:rsidRDefault="00A03666" w:rsidP="00016EBA">
      <w:pPr>
        <w:spacing w:line="360" w:lineRule="auto"/>
        <w:jc w:val="both"/>
        <w:rPr>
          <w:rFonts w:ascii="Times New Roman" w:hAnsi="Times New Roman" w:cs="Times New Roman"/>
          <w:b/>
          <w:color w:val="000000" w:themeColor="text1"/>
          <w:sz w:val="20"/>
          <w:szCs w:val="20"/>
          <w:lang w:val="en-US"/>
        </w:rPr>
      </w:pPr>
      <w:r w:rsidRPr="00B43112">
        <w:rPr>
          <w:rFonts w:ascii="Times New Roman" w:hAnsi="Times New Roman" w:cs="Times New Roman"/>
          <w:b/>
          <w:color w:val="000000" w:themeColor="text1"/>
          <w:sz w:val="20"/>
          <w:szCs w:val="20"/>
          <w:lang w:val="en-US"/>
        </w:rPr>
        <w:t>ABSTRACT</w:t>
      </w:r>
    </w:p>
    <w:p w:rsidR="00C06810" w:rsidRPr="00B43112" w:rsidRDefault="003E324E" w:rsidP="00A03666">
      <w:pPr>
        <w:jc w:val="both"/>
        <w:rPr>
          <w:color w:val="000000" w:themeColor="text1"/>
          <w:sz w:val="20"/>
          <w:szCs w:val="20"/>
          <w:lang w:val="en-US"/>
        </w:rPr>
      </w:pPr>
      <w:r w:rsidRPr="00B43112">
        <w:rPr>
          <w:color w:val="000000" w:themeColor="text1"/>
          <w:sz w:val="20"/>
          <w:szCs w:val="20"/>
          <w:lang w:val="en-US"/>
        </w:rPr>
        <w:t>FLOWS OF MIGRANTS AND REMITTANCES BETWEEN BRAZIL</w:t>
      </w:r>
      <w:r w:rsidR="00EB6F2B">
        <w:rPr>
          <w:color w:val="000000" w:themeColor="text1"/>
          <w:sz w:val="20"/>
          <w:szCs w:val="20"/>
          <w:lang w:val="en-US"/>
        </w:rPr>
        <w:t xml:space="preserve"> AND</w:t>
      </w:r>
      <w:r w:rsidRPr="00B43112">
        <w:rPr>
          <w:color w:val="000000" w:themeColor="text1"/>
          <w:sz w:val="20"/>
          <w:szCs w:val="20"/>
          <w:lang w:val="en-US"/>
        </w:rPr>
        <w:t xml:space="preserve"> THE </w:t>
      </w:r>
      <w:r w:rsidR="00A03666" w:rsidRPr="00B43112">
        <w:rPr>
          <w:color w:val="000000" w:themeColor="text1"/>
          <w:sz w:val="20"/>
          <w:szCs w:val="20"/>
          <w:lang w:val="en-US"/>
        </w:rPr>
        <w:t>GUIANAS (GUY</w:t>
      </w:r>
      <w:r w:rsidRPr="00B43112">
        <w:rPr>
          <w:color w:val="000000" w:themeColor="text1"/>
          <w:sz w:val="20"/>
          <w:szCs w:val="20"/>
          <w:lang w:val="en-US"/>
        </w:rPr>
        <w:t>ANA, FRENCH GUIANA AND SURINAME): WHAT DO WE KNOW?</w:t>
      </w:r>
    </w:p>
    <w:p w:rsidR="00A03666" w:rsidRPr="00B43112" w:rsidRDefault="00A03666" w:rsidP="00CA2BF1">
      <w:pPr>
        <w:pStyle w:val="Pr-formataoHTML"/>
        <w:shd w:val="clear" w:color="auto" w:fill="FFFFFF"/>
        <w:jc w:val="both"/>
        <w:rPr>
          <w:rFonts w:ascii="inherit" w:hAnsi="inherit"/>
          <w:color w:val="000000" w:themeColor="text1"/>
          <w:sz w:val="20"/>
          <w:szCs w:val="20"/>
          <w:lang w:val="en-US"/>
        </w:rPr>
      </w:pPr>
    </w:p>
    <w:p w:rsidR="00CA2BF1" w:rsidRPr="00B43112" w:rsidRDefault="00CA2BF1" w:rsidP="00CA2BF1">
      <w:pPr>
        <w:pStyle w:val="Pr-formataoHTML"/>
        <w:shd w:val="clear" w:color="auto" w:fill="FFFFFF"/>
        <w:jc w:val="both"/>
        <w:rPr>
          <w:rFonts w:ascii="inherit" w:hAnsi="inherit"/>
          <w:color w:val="000000" w:themeColor="text1"/>
          <w:sz w:val="20"/>
          <w:szCs w:val="20"/>
          <w:lang w:val="en-US"/>
        </w:rPr>
      </w:pPr>
      <w:r w:rsidRPr="00B43112">
        <w:rPr>
          <w:rFonts w:ascii="inherit" w:hAnsi="inherit"/>
          <w:color w:val="000000" w:themeColor="text1"/>
          <w:sz w:val="20"/>
          <w:szCs w:val="20"/>
          <w:lang w:val="en-US"/>
        </w:rPr>
        <w:t>This paper focuses on migration and remittances in the context of Brazil - Guianas (Guyana, French Guiana and Suriname). In addition to a bibliographical review of studies on the migration of Brazilians to the three Guianas, data from multiple sources were used, including the 2010 Demographic Census of Brazil and the World Bank. We observed a high level of return migration among Brazilians who migrate to the Guianas. The geographical proximity and porous borders allow easy access to the Guianas. In the case of Guyana and Suriname, there is no visa requirement for some categories of temporary entry. Many illegal migrants  work in the informal sector. Millions of US dollars are sent to Brazil by migrants. Illegal migrants are forces to send remittances through informal channels. This challenge and the non-accounting of non-monetary remittances, including household appliances and clothing brought from the Guianas, leads to a high underestimation of the true value of remittances remitted from the Guianas to the Amazonian region of Brazil. Due to the scarcity of studies and information in this area of ​​knowledge, we aim to shed some light on this phenomenon, which is current and deserves more attention by both policy makers and the academic community.</w:t>
      </w:r>
    </w:p>
    <w:p w:rsidR="00C06810" w:rsidRPr="00B43112" w:rsidRDefault="00C06810" w:rsidP="00016EBA">
      <w:pPr>
        <w:spacing w:line="360" w:lineRule="auto"/>
        <w:jc w:val="both"/>
        <w:rPr>
          <w:rFonts w:ascii="Times New Roman" w:hAnsi="Times New Roman" w:cs="Times New Roman"/>
          <w:color w:val="000000" w:themeColor="text1"/>
          <w:lang w:val="en-US"/>
        </w:rPr>
      </w:pPr>
    </w:p>
    <w:p w:rsidR="00C06810" w:rsidRPr="00B43112" w:rsidRDefault="00C06810" w:rsidP="00016EBA">
      <w:pPr>
        <w:spacing w:line="360" w:lineRule="auto"/>
        <w:jc w:val="both"/>
        <w:rPr>
          <w:rFonts w:ascii="Times New Roman" w:hAnsi="Times New Roman" w:cs="Times New Roman"/>
          <w:color w:val="000000" w:themeColor="text1"/>
          <w:lang w:val="en-US"/>
        </w:rPr>
      </w:pPr>
    </w:p>
    <w:p w:rsidR="00AF7718" w:rsidRPr="00B43112" w:rsidRDefault="00AF7718" w:rsidP="00016EBA">
      <w:pPr>
        <w:spacing w:line="360" w:lineRule="auto"/>
        <w:jc w:val="both"/>
        <w:rPr>
          <w:rFonts w:ascii="Times New Roman" w:hAnsi="Times New Roman" w:cs="Times New Roman"/>
          <w:b/>
          <w:color w:val="000000" w:themeColor="text1"/>
          <w:lang w:val="en-US"/>
        </w:rPr>
      </w:pPr>
    </w:p>
    <w:p w:rsidR="00AF7718" w:rsidRPr="00B43112" w:rsidRDefault="00AF7718" w:rsidP="00016EBA">
      <w:pPr>
        <w:spacing w:line="360" w:lineRule="auto"/>
        <w:jc w:val="both"/>
        <w:rPr>
          <w:rFonts w:ascii="Times New Roman" w:hAnsi="Times New Roman" w:cs="Times New Roman"/>
          <w:b/>
          <w:color w:val="000000" w:themeColor="text1"/>
          <w:lang w:val="en-US"/>
        </w:rPr>
      </w:pPr>
    </w:p>
    <w:p w:rsidR="00AF7718" w:rsidRPr="00B43112" w:rsidRDefault="00AF7718" w:rsidP="00016EBA">
      <w:pPr>
        <w:spacing w:line="360" w:lineRule="auto"/>
        <w:jc w:val="both"/>
        <w:rPr>
          <w:rFonts w:ascii="Times New Roman" w:hAnsi="Times New Roman" w:cs="Times New Roman"/>
          <w:b/>
          <w:color w:val="000000" w:themeColor="text1"/>
          <w:lang w:val="en-US"/>
        </w:rPr>
      </w:pPr>
    </w:p>
    <w:p w:rsidR="00016EBA" w:rsidRPr="00B43112" w:rsidRDefault="00EF0278" w:rsidP="00016EBA">
      <w:pPr>
        <w:spacing w:line="360" w:lineRule="auto"/>
        <w:jc w:val="both"/>
        <w:rPr>
          <w:rFonts w:ascii="Times New Roman" w:hAnsi="Times New Roman" w:cs="Times New Roman"/>
          <w:b/>
          <w:color w:val="000000" w:themeColor="text1"/>
        </w:rPr>
      </w:pPr>
      <w:r w:rsidRPr="00B43112">
        <w:rPr>
          <w:rFonts w:ascii="Times New Roman" w:hAnsi="Times New Roman" w:cs="Times New Roman"/>
          <w:b/>
          <w:color w:val="000000" w:themeColor="text1"/>
        </w:rPr>
        <w:t>INTRODUÇÃO</w:t>
      </w:r>
    </w:p>
    <w:p w:rsidR="0059603A" w:rsidRPr="00B43112" w:rsidRDefault="0059603A" w:rsidP="0059603A">
      <w:pPr>
        <w:spacing w:line="360" w:lineRule="auto"/>
        <w:ind w:firstLine="709"/>
        <w:jc w:val="both"/>
        <w:rPr>
          <w:color w:val="000000" w:themeColor="text1"/>
        </w:rPr>
      </w:pPr>
      <w:r w:rsidRPr="00B43112">
        <w:rPr>
          <w:color w:val="000000" w:themeColor="text1"/>
        </w:rPr>
        <w:t>Apesar da tendência crescente da migração de milhares de brasileiros para as Guianas (Guiana, Guiana Francesa e Suriname) e o retorno frequente deles para o Brasil, a questão de remessas foi pouco mencionada na literatura existente sobre migração de brasileiros para essas três Guiana</w:t>
      </w:r>
      <w:r w:rsidR="00CB70E8" w:rsidRPr="00B43112">
        <w:rPr>
          <w:color w:val="000000" w:themeColor="text1"/>
        </w:rPr>
        <w:t>s (OLIVEIRA, 2013; CORBIN, 2012a</w:t>
      </w:r>
      <w:r w:rsidR="006C43F2" w:rsidRPr="00B43112">
        <w:rPr>
          <w:color w:val="000000" w:themeColor="text1"/>
        </w:rPr>
        <w:t>;</w:t>
      </w:r>
      <w:r w:rsidR="00D741C1" w:rsidRPr="00B43112">
        <w:rPr>
          <w:color w:val="000000" w:themeColor="text1"/>
        </w:rPr>
        <w:t xml:space="preserve"> </w:t>
      </w:r>
      <w:r w:rsidR="00C238A9" w:rsidRPr="00B43112">
        <w:rPr>
          <w:color w:val="000000" w:themeColor="text1"/>
        </w:rPr>
        <w:t>AROUCK, 2002</w:t>
      </w:r>
      <w:r w:rsidRPr="00B43112">
        <w:rPr>
          <w:color w:val="000000" w:themeColor="text1"/>
        </w:rPr>
        <w:t xml:space="preserve">). </w:t>
      </w:r>
      <w:r w:rsidR="00AF6801" w:rsidRPr="00B43112">
        <w:rPr>
          <w:color w:val="000000" w:themeColor="text1"/>
        </w:rPr>
        <w:t xml:space="preserve">Para esse artigo adotamos a definição de remessas de </w:t>
      </w:r>
      <w:r w:rsidRPr="00B43112">
        <w:rPr>
          <w:color w:val="000000" w:themeColor="text1"/>
        </w:rPr>
        <w:t>Bascom (1990, p. 3)</w:t>
      </w:r>
      <w:r w:rsidR="006C43F2" w:rsidRPr="00B43112">
        <w:rPr>
          <w:color w:val="000000" w:themeColor="text1"/>
        </w:rPr>
        <w:t>:</w:t>
      </w:r>
    </w:p>
    <w:p w:rsidR="0059603A" w:rsidRPr="00B43112" w:rsidRDefault="0059603A" w:rsidP="0059603A">
      <w:pPr>
        <w:ind w:left="1440"/>
        <w:jc w:val="both"/>
        <w:rPr>
          <w:color w:val="000000" w:themeColor="text1"/>
        </w:rPr>
      </w:pPr>
    </w:p>
    <w:p w:rsidR="0059603A" w:rsidRPr="00B43112" w:rsidRDefault="0059603A" w:rsidP="0059603A">
      <w:pPr>
        <w:ind w:left="2268"/>
        <w:jc w:val="both"/>
        <w:rPr>
          <w:color w:val="000000" w:themeColor="text1"/>
          <w:sz w:val="22"/>
          <w:szCs w:val="22"/>
          <w:lang w:val="en-US"/>
        </w:rPr>
      </w:pPr>
      <w:r w:rsidRPr="00B43112">
        <w:rPr>
          <w:color w:val="000000" w:themeColor="text1"/>
          <w:sz w:val="22"/>
          <w:szCs w:val="22"/>
          <w:lang w:val="en-US"/>
        </w:rPr>
        <w:t>transfers made from earnings and/or accumulated stock of wealth by individuals who are residents in a foreign country on a temporary or permanent basis […] to their countries of origin for dependent support, investment or any other purpose.</w:t>
      </w:r>
    </w:p>
    <w:p w:rsidR="0059603A" w:rsidRPr="00B43112" w:rsidRDefault="0059603A" w:rsidP="0059603A">
      <w:pPr>
        <w:pStyle w:val="Pr-formataoHTML"/>
        <w:shd w:val="clear" w:color="auto" w:fill="FFFFFF"/>
        <w:spacing w:line="360" w:lineRule="auto"/>
        <w:jc w:val="both"/>
        <w:rPr>
          <w:rFonts w:ascii="Times New Roman" w:hAnsi="Times New Roman"/>
          <w:color w:val="000000" w:themeColor="text1"/>
          <w:sz w:val="24"/>
          <w:szCs w:val="24"/>
          <w:lang w:val="en-US"/>
        </w:rPr>
      </w:pPr>
    </w:p>
    <w:p w:rsidR="0059603A" w:rsidRPr="00B43112" w:rsidRDefault="0059603A" w:rsidP="003130F2">
      <w:pPr>
        <w:pStyle w:val="Pr-formataoHTML"/>
        <w:shd w:val="clear" w:color="auto" w:fill="FFFFFF"/>
        <w:spacing w:line="360" w:lineRule="auto"/>
        <w:ind w:firstLine="709"/>
        <w:jc w:val="both"/>
        <w:rPr>
          <w:rFonts w:ascii="Times New Roman" w:hAnsi="Times New Roman"/>
          <w:color w:val="000000" w:themeColor="text1"/>
          <w:sz w:val="24"/>
          <w:szCs w:val="24"/>
        </w:rPr>
      </w:pPr>
      <w:r w:rsidRPr="00B43112">
        <w:rPr>
          <w:rFonts w:ascii="Times New Roman" w:hAnsi="Times New Roman"/>
          <w:color w:val="000000" w:themeColor="text1"/>
          <w:sz w:val="24"/>
          <w:szCs w:val="24"/>
        </w:rPr>
        <w:t>Essas transferências podem ser monetárias e não monetárias (</w:t>
      </w:r>
      <w:r w:rsidR="006C43F2" w:rsidRPr="00B43112">
        <w:rPr>
          <w:rFonts w:ascii="Times New Roman" w:hAnsi="Times New Roman"/>
          <w:color w:val="000000" w:themeColor="text1"/>
          <w:sz w:val="24"/>
          <w:szCs w:val="24"/>
        </w:rPr>
        <w:t>CORBIN</w:t>
      </w:r>
      <w:r w:rsidRPr="00B43112">
        <w:rPr>
          <w:rFonts w:ascii="Times New Roman" w:hAnsi="Times New Roman"/>
          <w:color w:val="000000" w:themeColor="text1"/>
          <w:sz w:val="24"/>
          <w:szCs w:val="24"/>
        </w:rPr>
        <w:t>, 2012a). Em relação ao Produto Interno Bruto (PIB), América Latina e Caribe (ALC) é identificado como o maior receptor mundial de remessas (</w:t>
      </w:r>
      <w:r w:rsidR="006C43F2" w:rsidRPr="00B43112">
        <w:rPr>
          <w:rFonts w:ascii="Times New Roman" w:hAnsi="Times New Roman"/>
          <w:color w:val="000000" w:themeColor="text1"/>
          <w:sz w:val="24"/>
          <w:szCs w:val="24"/>
        </w:rPr>
        <w:t>TERRY;</w:t>
      </w:r>
      <w:r w:rsidR="000849AE" w:rsidRPr="00B43112">
        <w:rPr>
          <w:rFonts w:ascii="Times New Roman" w:hAnsi="Times New Roman"/>
          <w:color w:val="000000" w:themeColor="text1"/>
          <w:sz w:val="24"/>
          <w:szCs w:val="24"/>
        </w:rPr>
        <w:t xml:space="preserve"> WILSON, 2005</w:t>
      </w:r>
      <w:r w:rsidRPr="00B43112">
        <w:rPr>
          <w:rFonts w:ascii="Times New Roman" w:hAnsi="Times New Roman"/>
          <w:color w:val="000000" w:themeColor="text1"/>
          <w:sz w:val="24"/>
          <w:szCs w:val="24"/>
        </w:rPr>
        <w:t>). Para muitos países de baixa renda, como Guiana, Honduras, El Salvador e Jamaica, o fluxo de remessas, que entram nesses países, representa uma parte significativa do seu PIB (CORBIN, 2013; TERRY</w:t>
      </w:r>
      <w:r w:rsidR="00567FA1" w:rsidRPr="00B43112">
        <w:rPr>
          <w:rFonts w:ascii="Times New Roman" w:hAnsi="Times New Roman"/>
          <w:color w:val="000000" w:themeColor="text1"/>
          <w:sz w:val="24"/>
          <w:szCs w:val="24"/>
        </w:rPr>
        <w:t>;</w:t>
      </w:r>
      <w:r w:rsidRPr="00B43112">
        <w:rPr>
          <w:rFonts w:ascii="Times New Roman" w:hAnsi="Times New Roman"/>
          <w:color w:val="000000" w:themeColor="text1"/>
          <w:sz w:val="24"/>
          <w:szCs w:val="24"/>
        </w:rPr>
        <w:t xml:space="preserve"> WILSON, 2005). Mas, esses países como as Guianas são também remitentes de remessas principalmente para países limítrofes, como Brasil, com os qual existe uma tendência crescente de migração sazonal e ciclo </w:t>
      </w:r>
      <w:r w:rsidR="00AF6801" w:rsidRPr="00B43112">
        <w:rPr>
          <w:rFonts w:ascii="Times New Roman" w:hAnsi="Times New Roman"/>
          <w:color w:val="000000" w:themeColor="text1"/>
          <w:sz w:val="24"/>
          <w:szCs w:val="24"/>
        </w:rPr>
        <w:t>há</w:t>
      </w:r>
      <w:r w:rsidRPr="00B43112">
        <w:rPr>
          <w:rFonts w:ascii="Times New Roman" w:hAnsi="Times New Roman"/>
          <w:color w:val="000000" w:themeColor="text1"/>
          <w:sz w:val="24"/>
          <w:szCs w:val="24"/>
        </w:rPr>
        <w:t xml:space="preserve"> década</w:t>
      </w:r>
      <w:r w:rsidR="00AF6801" w:rsidRPr="00B43112">
        <w:rPr>
          <w:rFonts w:ascii="Times New Roman" w:hAnsi="Times New Roman"/>
          <w:color w:val="000000" w:themeColor="text1"/>
          <w:sz w:val="24"/>
          <w:szCs w:val="24"/>
        </w:rPr>
        <w:t>s</w:t>
      </w:r>
      <w:r w:rsidR="00A77C19" w:rsidRPr="00B43112">
        <w:rPr>
          <w:rFonts w:ascii="Times New Roman" w:hAnsi="Times New Roman"/>
          <w:color w:val="000000" w:themeColor="text1"/>
          <w:sz w:val="24"/>
          <w:szCs w:val="24"/>
        </w:rPr>
        <w:t xml:space="preserve"> </w:t>
      </w:r>
      <w:r w:rsidR="003130F2" w:rsidRPr="00B43112">
        <w:rPr>
          <w:rFonts w:ascii="Times New Roman" w:hAnsi="Times New Roman"/>
          <w:color w:val="000000" w:themeColor="text1"/>
          <w:sz w:val="24"/>
          <w:szCs w:val="24"/>
        </w:rPr>
        <w:t xml:space="preserve">(CORBIN, 2012b; </w:t>
      </w:r>
      <w:r w:rsidR="00AF6801" w:rsidRPr="00B43112">
        <w:rPr>
          <w:rFonts w:ascii="Times New Roman" w:hAnsi="Times New Roman"/>
          <w:color w:val="000000" w:themeColor="text1"/>
          <w:sz w:val="24"/>
          <w:szCs w:val="24"/>
        </w:rPr>
        <w:t xml:space="preserve">PINTO, 2012; </w:t>
      </w:r>
      <w:r w:rsidR="003130F2" w:rsidRPr="00B43112">
        <w:rPr>
          <w:rFonts w:ascii="Times New Roman" w:hAnsi="Times New Roman"/>
          <w:color w:val="000000" w:themeColor="text1"/>
          <w:sz w:val="24"/>
          <w:szCs w:val="24"/>
        </w:rPr>
        <w:t>AROUCK, 200</w:t>
      </w:r>
      <w:r w:rsidR="00C238A9" w:rsidRPr="00B43112">
        <w:rPr>
          <w:rFonts w:ascii="Times New Roman" w:hAnsi="Times New Roman"/>
          <w:color w:val="000000" w:themeColor="text1"/>
          <w:sz w:val="24"/>
          <w:szCs w:val="24"/>
        </w:rPr>
        <w:t>2</w:t>
      </w:r>
      <w:r w:rsidR="003130F2" w:rsidRPr="00B43112">
        <w:rPr>
          <w:rFonts w:ascii="Times New Roman" w:hAnsi="Times New Roman"/>
          <w:color w:val="000000" w:themeColor="text1"/>
          <w:sz w:val="24"/>
          <w:szCs w:val="24"/>
        </w:rPr>
        <w:t>). Nesse</w:t>
      </w:r>
      <w:r w:rsidRPr="00B43112">
        <w:rPr>
          <w:rFonts w:ascii="Times New Roman" w:hAnsi="Times New Roman"/>
          <w:color w:val="000000" w:themeColor="text1"/>
          <w:sz w:val="24"/>
          <w:szCs w:val="24"/>
        </w:rPr>
        <w:t xml:space="preserve"> contexto de migração e remessas </w:t>
      </w:r>
      <w:r w:rsidR="003130F2" w:rsidRPr="00B43112">
        <w:rPr>
          <w:rFonts w:ascii="Times New Roman" w:hAnsi="Times New Roman"/>
          <w:color w:val="000000" w:themeColor="text1"/>
          <w:sz w:val="24"/>
          <w:szCs w:val="24"/>
        </w:rPr>
        <w:t>serão o</w:t>
      </w:r>
      <w:r w:rsidRPr="00B43112">
        <w:rPr>
          <w:rFonts w:ascii="Times New Roman" w:hAnsi="Times New Roman"/>
          <w:color w:val="000000" w:themeColor="text1"/>
          <w:sz w:val="24"/>
          <w:szCs w:val="24"/>
        </w:rPr>
        <w:t xml:space="preserve"> foco desse </w:t>
      </w:r>
      <w:r w:rsidR="003130F2" w:rsidRPr="00B43112">
        <w:rPr>
          <w:rFonts w:ascii="Times New Roman" w:hAnsi="Times New Roman"/>
          <w:color w:val="000000" w:themeColor="text1"/>
          <w:sz w:val="24"/>
          <w:szCs w:val="24"/>
        </w:rPr>
        <w:t>artigo</w:t>
      </w:r>
      <w:r w:rsidRPr="00B43112">
        <w:rPr>
          <w:rFonts w:ascii="Times New Roman" w:hAnsi="Times New Roman"/>
          <w:color w:val="000000" w:themeColor="text1"/>
          <w:sz w:val="24"/>
          <w:szCs w:val="24"/>
        </w:rPr>
        <w:t>. Assim, pretende</w:t>
      </w:r>
      <w:r w:rsidR="00567FA1" w:rsidRPr="00B43112">
        <w:rPr>
          <w:rFonts w:ascii="Times New Roman" w:hAnsi="Times New Roman"/>
          <w:color w:val="000000" w:themeColor="text1"/>
          <w:sz w:val="24"/>
          <w:szCs w:val="24"/>
        </w:rPr>
        <w:t>-se</w:t>
      </w:r>
      <w:r w:rsidRPr="00B43112">
        <w:rPr>
          <w:rFonts w:ascii="Times New Roman" w:hAnsi="Times New Roman"/>
          <w:color w:val="000000" w:themeColor="text1"/>
          <w:sz w:val="24"/>
          <w:szCs w:val="24"/>
        </w:rPr>
        <w:t xml:space="preserve"> fazer uma importante contribuição para a literatura existente, considerando a evidente falta de detalhes </w:t>
      </w:r>
      <w:r w:rsidR="003130F2" w:rsidRPr="00B43112">
        <w:rPr>
          <w:rFonts w:ascii="Times New Roman" w:hAnsi="Times New Roman"/>
          <w:color w:val="000000" w:themeColor="text1"/>
          <w:sz w:val="24"/>
          <w:szCs w:val="24"/>
        </w:rPr>
        <w:t>sobre remessas enviadas ao Brasil em função dos fluxos de migrantes brasileiros para as Guianas num contexto integrado</w:t>
      </w:r>
      <w:r w:rsidR="00657D0D" w:rsidRPr="00B43112">
        <w:rPr>
          <w:rFonts w:ascii="Times New Roman" w:hAnsi="Times New Roman"/>
          <w:color w:val="000000" w:themeColor="text1"/>
          <w:sz w:val="24"/>
          <w:szCs w:val="24"/>
        </w:rPr>
        <w:t xml:space="preserve"> e amazônico</w:t>
      </w:r>
      <w:r w:rsidR="003130F2" w:rsidRPr="00B43112">
        <w:rPr>
          <w:rFonts w:ascii="Times New Roman" w:hAnsi="Times New Roman"/>
          <w:color w:val="000000" w:themeColor="text1"/>
          <w:sz w:val="24"/>
          <w:szCs w:val="24"/>
        </w:rPr>
        <w:t>.</w:t>
      </w:r>
    </w:p>
    <w:p w:rsidR="00657D0D" w:rsidRPr="00B43112" w:rsidRDefault="00657D0D" w:rsidP="003130F2">
      <w:pPr>
        <w:pStyle w:val="Pr-formataoHTML"/>
        <w:shd w:val="clear" w:color="auto" w:fill="FFFFFF"/>
        <w:spacing w:line="360" w:lineRule="auto"/>
        <w:ind w:firstLine="709"/>
        <w:jc w:val="both"/>
        <w:rPr>
          <w:rFonts w:ascii="Times New Roman" w:hAnsi="Times New Roman"/>
          <w:color w:val="000000" w:themeColor="text1"/>
          <w:sz w:val="24"/>
          <w:szCs w:val="24"/>
        </w:rPr>
      </w:pPr>
      <w:r w:rsidRPr="00B43112">
        <w:rPr>
          <w:rFonts w:ascii="Times New Roman" w:hAnsi="Times New Roman"/>
          <w:color w:val="000000" w:themeColor="text1"/>
          <w:sz w:val="24"/>
          <w:szCs w:val="24"/>
        </w:rPr>
        <w:t xml:space="preserve">Após de detalhar os fluxos de migrantes da </w:t>
      </w:r>
      <w:r w:rsidR="00A77C19" w:rsidRPr="00B43112">
        <w:rPr>
          <w:rFonts w:ascii="Times New Roman" w:hAnsi="Times New Roman"/>
          <w:color w:val="000000" w:themeColor="text1"/>
          <w:sz w:val="24"/>
          <w:szCs w:val="24"/>
        </w:rPr>
        <w:t>R</w:t>
      </w:r>
      <w:r w:rsidRPr="00B43112">
        <w:rPr>
          <w:rFonts w:ascii="Times New Roman" w:hAnsi="Times New Roman"/>
          <w:color w:val="000000" w:themeColor="text1"/>
          <w:sz w:val="24"/>
          <w:szCs w:val="24"/>
        </w:rPr>
        <w:t xml:space="preserve">egião </w:t>
      </w:r>
      <w:r w:rsidR="00567FA1" w:rsidRPr="00B43112">
        <w:rPr>
          <w:rFonts w:ascii="Times New Roman" w:hAnsi="Times New Roman"/>
          <w:color w:val="000000" w:themeColor="text1"/>
          <w:sz w:val="24"/>
          <w:szCs w:val="24"/>
        </w:rPr>
        <w:t>A</w:t>
      </w:r>
      <w:r w:rsidRPr="00B43112">
        <w:rPr>
          <w:rFonts w:ascii="Times New Roman" w:hAnsi="Times New Roman"/>
          <w:color w:val="000000" w:themeColor="text1"/>
          <w:sz w:val="24"/>
          <w:szCs w:val="24"/>
        </w:rPr>
        <w:t xml:space="preserve">mazônica </w:t>
      </w:r>
      <w:r w:rsidR="00A77C19" w:rsidRPr="00B43112">
        <w:rPr>
          <w:rFonts w:ascii="Times New Roman" w:hAnsi="Times New Roman"/>
          <w:color w:val="000000" w:themeColor="text1"/>
          <w:sz w:val="24"/>
          <w:szCs w:val="24"/>
        </w:rPr>
        <w:t>b</w:t>
      </w:r>
      <w:r w:rsidRPr="00B43112">
        <w:rPr>
          <w:rFonts w:ascii="Times New Roman" w:hAnsi="Times New Roman"/>
          <w:color w:val="000000" w:themeColor="text1"/>
          <w:sz w:val="24"/>
          <w:szCs w:val="24"/>
        </w:rPr>
        <w:t>rasileira para as Guianas</w:t>
      </w:r>
      <w:r w:rsidR="00567FA1" w:rsidRPr="00B43112">
        <w:rPr>
          <w:rFonts w:ascii="Times New Roman" w:hAnsi="Times New Roman"/>
          <w:color w:val="000000" w:themeColor="text1"/>
          <w:sz w:val="24"/>
          <w:szCs w:val="24"/>
        </w:rPr>
        <w:t>,</w:t>
      </w:r>
      <w:r w:rsidRPr="00B43112">
        <w:rPr>
          <w:rFonts w:ascii="Times New Roman" w:hAnsi="Times New Roman"/>
          <w:color w:val="000000" w:themeColor="text1"/>
          <w:sz w:val="24"/>
          <w:szCs w:val="24"/>
        </w:rPr>
        <w:t xml:space="preserve"> abordamos a questão das remessas enviadas das Guianas para o Brasil. Concluímos com considerações finais. </w:t>
      </w:r>
    </w:p>
    <w:p w:rsidR="003130F2" w:rsidRPr="00B43112" w:rsidRDefault="003130F2" w:rsidP="00E37B3F">
      <w:pPr>
        <w:rPr>
          <w:rFonts w:ascii="Times New Roman" w:hAnsi="Times New Roman" w:cs="Times New Roman"/>
          <w:b/>
          <w:color w:val="000000" w:themeColor="text1"/>
        </w:rPr>
      </w:pPr>
    </w:p>
    <w:p w:rsidR="003130F2" w:rsidRPr="00B43112" w:rsidRDefault="003130F2" w:rsidP="00E37B3F">
      <w:pPr>
        <w:rPr>
          <w:rFonts w:ascii="Times New Roman" w:hAnsi="Times New Roman" w:cs="Times New Roman"/>
          <w:b/>
          <w:color w:val="000000" w:themeColor="text1"/>
        </w:rPr>
      </w:pPr>
    </w:p>
    <w:p w:rsidR="00BF55E4" w:rsidRPr="00B43112" w:rsidRDefault="00E37B3F" w:rsidP="00E37B3F">
      <w:pPr>
        <w:rPr>
          <w:rFonts w:ascii="Times New Roman" w:hAnsi="Times New Roman" w:cs="Times New Roman"/>
          <w:b/>
          <w:color w:val="000000" w:themeColor="text1"/>
        </w:rPr>
      </w:pPr>
      <w:r w:rsidRPr="00B43112">
        <w:rPr>
          <w:rFonts w:ascii="Times New Roman" w:hAnsi="Times New Roman" w:cs="Times New Roman"/>
          <w:b/>
          <w:color w:val="000000" w:themeColor="text1"/>
        </w:rPr>
        <w:t xml:space="preserve">A </w:t>
      </w:r>
      <w:r w:rsidR="00513A2C" w:rsidRPr="00B43112">
        <w:rPr>
          <w:rFonts w:ascii="Times New Roman" w:hAnsi="Times New Roman" w:cs="Times New Roman"/>
          <w:b/>
          <w:color w:val="000000" w:themeColor="text1"/>
        </w:rPr>
        <w:t>MIGRAÇÃO DA AMAZÔNIA BRASILEIRA</w:t>
      </w:r>
      <w:r w:rsidR="009F477C" w:rsidRPr="00B43112">
        <w:rPr>
          <w:rFonts w:ascii="Times New Roman" w:hAnsi="Times New Roman" w:cs="Times New Roman"/>
          <w:b/>
          <w:color w:val="000000" w:themeColor="text1"/>
        </w:rPr>
        <w:t xml:space="preserve"> PARA AS GUIANAS </w:t>
      </w:r>
    </w:p>
    <w:p w:rsidR="00EF0278" w:rsidRPr="00B43112" w:rsidRDefault="00EF0278" w:rsidP="00E37B3F">
      <w:pPr>
        <w:rPr>
          <w:rFonts w:ascii="Times New Roman" w:hAnsi="Times New Roman" w:cs="Times New Roman"/>
          <w:b/>
          <w:color w:val="000000" w:themeColor="text1"/>
        </w:rPr>
      </w:pPr>
    </w:p>
    <w:p w:rsidR="009F5A83" w:rsidRPr="00B43112" w:rsidRDefault="0075330D" w:rsidP="0075330D">
      <w:pPr>
        <w:autoSpaceDE w:val="0"/>
        <w:spacing w:line="360" w:lineRule="auto"/>
        <w:ind w:firstLine="708"/>
        <w:jc w:val="both"/>
        <w:rPr>
          <w:rFonts w:ascii="Times New Roman" w:hAnsi="Times New Roman" w:cs="Times New Roman"/>
          <w:color w:val="000000" w:themeColor="text1"/>
        </w:rPr>
      </w:pPr>
      <w:r w:rsidRPr="00B43112">
        <w:rPr>
          <w:rFonts w:ascii="Times New Roman" w:hAnsi="Times New Roman" w:cs="Times New Roman"/>
          <w:color w:val="000000" w:themeColor="text1"/>
        </w:rPr>
        <w:t>O</w:t>
      </w:r>
      <w:r w:rsidR="009F5A83" w:rsidRPr="00B43112">
        <w:rPr>
          <w:rFonts w:ascii="Times New Roman" w:hAnsi="Times New Roman" w:cs="Times New Roman"/>
          <w:color w:val="000000" w:themeColor="text1"/>
        </w:rPr>
        <w:t xml:space="preserve">s países que compõem as Guianas (Guiana, Suriname e Guiana Francesa) </w:t>
      </w:r>
      <w:r w:rsidR="00567FA1" w:rsidRPr="00B43112">
        <w:rPr>
          <w:rFonts w:ascii="Times New Roman" w:hAnsi="Times New Roman" w:cs="Times New Roman"/>
          <w:color w:val="000000" w:themeColor="text1"/>
        </w:rPr>
        <w:t>estão</w:t>
      </w:r>
      <w:r w:rsidR="004771EF" w:rsidRPr="00B43112">
        <w:rPr>
          <w:rFonts w:ascii="Times New Roman" w:hAnsi="Times New Roman" w:cs="Times New Roman"/>
          <w:color w:val="000000" w:themeColor="text1"/>
        </w:rPr>
        <w:t xml:space="preserve"> </w:t>
      </w:r>
      <w:r w:rsidR="009F5A83" w:rsidRPr="00B43112">
        <w:rPr>
          <w:rFonts w:ascii="Times New Roman" w:hAnsi="Times New Roman" w:cs="Times New Roman"/>
          <w:color w:val="000000" w:themeColor="text1"/>
        </w:rPr>
        <w:t>localizad</w:t>
      </w:r>
      <w:r w:rsidR="00567FA1" w:rsidRPr="00B43112">
        <w:rPr>
          <w:rFonts w:ascii="Times New Roman" w:hAnsi="Times New Roman" w:cs="Times New Roman"/>
          <w:color w:val="000000" w:themeColor="text1"/>
        </w:rPr>
        <w:t>o</w:t>
      </w:r>
      <w:r w:rsidR="009F5A83" w:rsidRPr="00B43112">
        <w:rPr>
          <w:rFonts w:ascii="Times New Roman" w:hAnsi="Times New Roman" w:cs="Times New Roman"/>
          <w:color w:val="000000" w:themeColor="text1"/>
        </w:rPr>
        <w:t xml:space="preserve">s no norte da América do Sul </w:t>
      </w:r>
      <w:r w:rsidR="00F97FBF" w:rsidRPr="00B43112">
        <w:rPr>
          <w:rFonts w:ascii="Times New Roman" w:hAnsi="Times New Roman" w:cs="Times New Roman"/>
          <w:color w:val="000000" w:themeColor="text1"/>
        </w:rPr>
        <w:t>(</w:t>
      </w:r>
      <w:r w:rsidR="00567FA1" w:rsidRPr="00B43112">
        <w:rPr>
          <w:rFonts w:ascii="Times New Roman" w:hAnsi="Times New Roman" w:cs="Times New Roman"/>
          <w:color w:val="000000" w:themeColor="text1"/>
        </w:rPr>
        <w:t>M</w:t>
      </w:r>
      <w:r w:rsidR="00F97FBF" w:rsidRPr="00B43112">
        <w:rPr>
          <w:rFonts w:ascii="Times New Roman" w:hAnsi="Times New Roman" w:cs="Times New Roman"/>
          <w:color w:val="000000" w:themeColor="text1"/>
        </w:rPr>
        <w:t xml:space="preserve">apa </w:t>
      </w:r>
      <w:r w:rsidR="00152341" w:rsidRPr="00B43112">
        <w:rPr>
          <w:rFonts w:ascii="Times New Roman" w:hAnsi="Times New Roman" w:cs="Times New Roman"/>
          <w:color w:val="000000" w:themeColor="text1"/>
        </w:rPr>
        <w:t xml:space="preserve">1). </w:t>
      </w:r>
    </w:p>
    <w:p w:rsidR="00BF55E4" w:rsidRPr="00B43112" w:rsidRDefault="00BF55E4" w:rsidP="00BF55E4">
      <w:pPr>
        <w:jc w:val="both"/>
        <w:rPr>
          <w:rFonts w:ascii="Times New Roman" w:hAnsi="Times New Roman" w:cs="Times New Roman"/>
          <w:b/>
          <w:color w:val="000000" w:themeColor="text1"/>
        </w:rPr>
      </w:pPr>
    </w:p>
    <w:p w:rsidR="00EF0278" w:rsidRPr="00B43112" w:rsidRDefault="00EF0278" w:rsidP="00BF55E4">
      <w:pPr>
        <w:jc w:val="both"/>
        <w:rPr>
          <w:rFonts w:ascii="Times New Roman" w:hAnsi="Times New Roman" w:cs="Times New Roman"/>
          <w:b/>
          <w:color w:val="000000" w:themeColor="text1"/>
        </w:rPr>
      </w:pPr>
    </w:p>
    <w:p w:rsidR="007310BE" w:rsidRPr="00B43112" w:rsidRDefault="007310BE">
      <w:pPr>
        <w:widowControl/>
        <w:suppressAutoHyphens w:val="0"/>
        <w:spacing w:after="160" w:line="259" w:lineRule="auto"/>
        <w:rPr>
          <w:rFonts w:ascii="Times New Roman" w:hAnsi="Times New Roman" w:cs="Times New Roman"/>
          <w:b/>
          <w:color w:val="000000" w:themeColor="text1"/>
        </w:rPr>
      </w:pPr>
      <w:r w:rsidRPr="00B43112">
        <w:rPr>
          <w:rFonts w:ascii="Times New Roman" w:hAnsi="Times New Roman" w:cs="Times New Roman"/>
          <w:b/>
          <w:color w:val="000000" w:themeColor="text1"/>
        </w:rPr>
        <w:br w:type="page"/>
      </w:r>
    </w:p>
    <w:p w:rsidR="00BF55E4" w:rsidRPr="00B43112" w:rsidRDefault="00AF6801" w:rsidP="00BF55E4">
      <w:pPr>
        <w:jc w:val="center"/>
        <w:rPr>
          <w:rFonts w:ascii="Times New Roman" w:hAnsi="Times New Roman" w:cs="Times New Roman"/>
          <w:color w:val="000000" w:themeColor="text1"/>
          <w:sz w:val="22"/>
          <w:szCs w:val="22"/>
        </w:rPr>
      </w:pPr>
      <w:r w:rsidRPr="00B43112">
        <w:rPr>
          <w:rFonts w:ascii="Times New Roman" w:hAnsi="Times New Roman" w:cs="Times New Roman"/>
          <w:b/>
          <w:color w:val="000000" w:themeColor="text1"/>
          <w:sz w:val="22"/>
          <w:szCs w:val="22"/>
        </w:rPr>
        <w:lastRenderedPageBreak/>
        <w:t>Mapa 1</w:t>
      </w:r>
      <w:r w:rsidR="00BF55E4" w:rsidRPr="00B43112">
        <w:rPr>
          <w:rFonts w:ascii="Times New Roman" w:hAnsi="Times New Roman" w:cs="Times New Roman"/>
          <w:color w:val="000000" w:themeColor="text1"/>
          <w:sz w:val="22"/>
          <w:szCs w:val="22"/>
        </w:rPr>
        <w:t>: Localizaçã</w:t>
      </w:r>
      <w:r w:rsidR="007310BE" w:rsidRPr="00B43112">
        <w:rPr>
          <w:rFonts w:ascii="Times New Roman" w:hAnsi="Times New Roman" w:cs="Times New Roman"/>
          <w:color w:val="000000" w:themeColor="text1"/>
          <w:sz w:val="22"/>
          <w:szCs w:val="22"/>
        </w:rPr>
        <w:t>o das Guianas na América do Sul</w:t>
      </w:r>
    </w:p>
    <w:p w:rsidR="00BF55E4" w:rsidRPr="00B43112" w:rsidRDefault="00BF55E4" w:rsidP="009F5A83">
      <w:pPr>
        <w:autoSpaceDE w:val="0"/>
        <w:spacing w:line="360" w:lineRule="auto"/>
        <w:jc w:val="both"/>
        <w:rPr>
          <w:rFonts w:ascii="Times New Roman" w:hAnsi="Times New Roman" w:cs="Times New Roman"/>
          <w:color w:val="000000" w:themeColor="text1"/>
        </w:rPr>
      </w:pPr>
    </w:p>
    <w:p w:rsidR="00BF55E4" w:rsidRPr="00B43112" w:rsidRDefault="00BF55E4" w:rsidP="00567FA1">
      <w:pPr>
        <w:spacing w:line="360" w:lineRule="auto"/>
        <w:jc w:val="center"/>
        <w:rPr>
          <w:rFonts w:ascii="Times New Roman" w:hAnsi="Times New Roman" w:cs="Times New Roman"/>
          <w:color w:val="000000" w:themeColor="text1"/>
        </w:rPr>
      </w:pPr>
      <w:r w:rsidRPr="00B43112">
        <w:rPr>
          <w:rFonts w:ascii="Times New Roman" w:hAnsi="Times New Roman" w:cs="Times New Roman"/>
          <w:noProof/>
          <w:color w:val="000000" w:themeColor="text1"/>
          <w:lang w:eastAsia="pt-BR" w:bidi="ar-SA"/>
        </w:rPr>
        <w:drawing>
          <wp:inline distT="0" distB="0" distL="0" distR="0" wp14:anchorId="159F6F8B" wp14:editId="2086F19A">
            <wp:extent cx="3292950" cy="2628000"/>
            <wp:effectExtent l="19050" t="0" r="270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6465" cy="2630805"/>
                    </a:xfrm>
                    <a:prstGeom prst="rect">
                      <a:avLst/>
                    </a:prstGeom>
                    <a:solidFill>
                      <a:srgbClr val="FFFFFF"/>
                    </a:solidFill>
                    <a:ln>
                      <a:noFill/>
                    </a:ln>
                  </pic:spPr>
                </pic:pic>
              </a:graphicData>
            </a:graphic>
          </wp:inline>
        </w:drawing>
      </w:r>
    </w:p>
    <w:p w:rsidR="00152341" w:rsidRPr="00B43112" w:rsidRDefault="00152341" w:rsidP="00BF55E4">
      <w:pPr>
        <w:spacing w:line="360" w:lineRule="auto"/>
        <w:jc w:val="both"/>
        <w:rPr>
          <w:rFonts w:ascii="Times New Roman" w:hAnsi="Times New Roman" w:cs="Times New Roman"/>
          <w:color w:val="000000" w:themeColor="text1"/>
        </w:rPr>
      </w:pPr>
    </w:p>
    <w:p w:rsidR="00BF55E4" w:rsidRPr="00B43112" w:rsidRDefault="00152341" w:rsidP="00567FA1">
      <w:pPr>
        <w:spacing w:line="360" w:lineRule="auto"/>
        <w:ind w:firstLine="709"/>
        <w:jc w:val="both"/>
        <w:rPr>
          <w:rFonts w:ascii="Times New Roman" w:hAnsi="Times New Roman" w:cs="Times New Roman"/>
          <w:color w:val="000000" w:themeColor="text1"/>
        </w:rPr>
      </w:pPr>
      <w:r w:rsidRPr="00B43112">
        <w:rPr>
          <w:rFonts w:ascii="Times New Roman" w:hAnsi="Times New Roman" w:cs="Times New Roman"/>
          <w:color w:val="000000" w:themeColor="text1"/>
        </w:rPr>
        <w:t xml:space="preserve">A Guiana e o Suriname </w:t>
      </w:r>
      <w:r w:rsidR="002479A4" w:rsidRPr="00B43112">
        <w:rPr>
          <w:rFonts w:ascii="Times New Roman" w:hAnsi="Times New Roman" w:cs="Times New Roman"/>
          <w:color w:val="000000" w:themeColor="text1"/>
        </w:rPr>
        <w:t>são ex</w:t>
      </w:r>
      <w:r w:rsidRPr="00B43112">
        <w:rPr>
          <w:rFonts w:ascii="Times New Roman" w:hAnsi="Times New Roman" w:cs="Times New Roman"/>
          <w:color w:val="000000" w:themeColor="text1"/>
        </w:rPr>
        <w:t xml:space="preserve">-colônias inglesa e holandesa, </w:t>
      </w:r>
      <w:r w:rsidR="002479A4" w:rsidRPr="00B43112">
        <w:rPr>
          <w:rFonts w:ascii="Times New Roman" w:hAnsi="Times New Roman" w:cs="Times New Roman"/>
          <w:color w:val="000000" w:themeColor="text1"/>
        </w:rPr>
        <w:t>respectivamente</w:t>
      </w:r>
      <w:r w:rsidR="00567FA1" w:rsidRPr="00B43112">
        <w:rPr>
          <w:rFonts w:ascii="Times New Roman" w:hAnsi="Times New Roman" w:cs="Times New Roman"/>
          <w:color w:val="000000" w:themeColor="text1"/>
        </w:rPr>
        <w:t>,</w:t>
      </w:r>
      <w:r w:rsidR="002479A4" w:rsidRPr="00B43112">
        <w:rPr>
          <w:rFonts w:ascii="Times New Roman" w:hAnsi="Times New Roman" w:cs="Times New Roman"/>
          <w:color w:val="000000" w:themeColor="text1"/>
        </w:rPr>
        <w:t xml:space="preserve"> enquanto</w:t>
      </w:r>
      <w:r w:rsidRPr="00B43112">
        <w:rPr>
          <w:rFonts w:ascii="Times New Roman" w:hAnsi="Times New Roman" w:cs="Times New Roman"/>
          <w:color w:val="000000" w:themeColor="text1"/>
        </w:rPr>
        <w:t xml:space="preserve"> a Guiana Francesa continua sendo um Departamento Ultramarino Franc</w:t>
      </w:r>
      <w:r w:rsidR="00567FA1" w:rsidRPr="00B43112">
        <w:rPr>
          <w:rFonts w:ascii="Times New Roman" w:hAnsi="Times New Roman" w:cs="Times New Roman"/>
          <w:color w:val="000000" w:themeColor="text1"/>
        </w:rPr>
        <w:t>ê</w:t>
      </w:r>
      <w:r w:rsidRPr="00B43112">
        <w:rPr>
          <w:rFonts w:ascii="Times New Roman" w:hAnsi="Times New Roman" w:cs="Times New Roman"/>
          <w:color w:val="000000" w:themeColor="text1"/>
        </w:rPr>
        <w:t>s.</w:t>
      </w:r>
    </w:p>
    <w:p w:rsidR="008C7134" w:rsidRPr="00B43112" w:rsidRDefault="009F5A83" w:rsidP="008C7134">
      <w:pPr>
        <w:spacing w:line="360" w:lineRule="auto"/>
        <w:ind w:firstLine="708"/>
        <w:jc w:val="both"/>
        <w:rPr>
          <w:rFonts w:ascii="Times New Roman" w:hAnsi="Times New Roman" w:cs="Times New Roman"/>
          <w:color w:val="000000" w:themeColor="text1"/>
        </w:rPr>
      </w:pPr>
      <w:r w:rsidRPr="00B43112">
        <w:rPr>
          <w:rFonts w:ascii="Times New Roman" w:hAnsi="Times New Roman" w:cs="Times New Roman"/>
          <w:color w:val="000000" w:themeColor="text1"/>
        </w:rPr>
        <w:t>Esta região possui características históricas e culturais que a diferenciam dos demais países que compõem a Pan-Amazônia</w:t>
      </w:r>
      <w:r w:rsidR="00922797" w:rsidRPr="00B43112">
        <w:rPr>
          <w:rStyle w:val="Refdenotaderodap"/>
          <w:rFonts w:ascii="Times New Roman" w:hAnsi="Times New Roman" w:cs="Times New Roman"/>
          <w:color w:val="000000" w:themeColor="text1"/>
        </w:rPr>
        <w:footnoteReference w:id="4"/>
      </w:r>
      <w:r w:rsidRPr="00B43112">
        <w:rPr>
          <w:rFonts w:ascii="Times New Roman" w:hAnsi="Times New Roman" w:cs="Times New Roman"/>
          <w:color w:val="000000" w:themeColor="text1"/>
        </w:rPr>
        <w:t xml:space="preserve"> e mesmo da América do Sul, por possuir relações mais acent</w:t>
      </w:r>
      <w:r w:rsidR="000849AE" w:rsidRPr="00B43112">
        <w:rPr>
          <w:rFonts w:ascii="Times New Roman" w:hAnsi="Times New Roman" w:cs="Times New Roman"/>
          <w:color w:val="000000" w:themeColor="text1"/>
        </w:rPr>
        <w:t>uadas com o Caribe (AROUCK, 2002</w:t>
      </w:r>
      <w:r w:rsidRPr="00B43112">
        <w:rPr>
          <w:rFonts w:ascii="Times New Roman" w:hAnsi="Times New Roman" w:cs="Times New Roman"/>
          <w:color w:val="000000" w:themeColor="text1"/>
        </w:rPr>
        <w:t>; JUBITHANA-FERNAND, 2009; CORBIN, 2012</w:t>
      </w:r>
      <w:r w:rsidR="000D1BC1" w:rsidRPr="00B43112">
        <w:rPr>
          <w:rFonts w:ascii="Times New Roman" w:hAnsi="Times New Roman" w:cs="Times New Roman"/>
          <w:color w:val="000000" w:themeColor="text1"/>
        </w:rPr>
        <w:t>a</w:t>
      </w:r>
      <w:r w:rsidRPr="00B43112">
        <w:rPr>
          <w:rFonts w:ascii="Times New Roman" w:hAnsi="Times New Roman" w:cs="Times New Roman"/>
          <w:color w:val="000000" w:themeColor="text1"/>
        </w:rPr>
        <w:t xml:space="preserve">; OLIVEIRA, 2013; ARAGON, 2014), e de certa forma com a Europa, o que pode mostrar sua importância geopolítica devido </w:t>
      </w:r>
      <w:r w:rsidR="00567FA1" w:rsidRPr="00B43112">
        <w:rPr>
          <w:rFonts w:ascii="Times New Roman" w:hAnsi="Times New Roman" w:cs="Times New Roman"/>
          <w:color w:val="000000" w:themeColor="text1"/>
        </w:rPr>
        <w:t>a</w:t>
      </w:r>
      <w:r w:rsidR="004771EF" w:rsidRPr="00B43112">
        <w:rPr>
          <w:rFonts w:ascii="Times New Roman" w:hAnsi="Times New Roman" w:cs="Times New Roman"/>
          <w:color w:val="000000" w:themeColor="text1"/>
        </w:rPr>
        <w:t xml:space="preserve"> </w:t>
      </w:r>
      <w:r w:rsidRPr="00B43112">
        <w:rPr>
          <w:rFonts w:ascii="Times New Roman" w:hAnsi="Times New Roman" w:cs="Times New Roman"/>
          <w:color w:val="000000" w:themeColor="text1"/>
        </w:rPr>
        <w:t xml:space="preserve">essas relações (ARAGÓN, 2013), além de representar um ponto de junção entre as geopolíticas caribenhas e sul-americanas (CHAVES, 2016). </w:t>
      </w:r>
    </w:p>
    <w:p w:rsidR="00EE12B5" w:rsidRPr="00B43112" w:rsidRDefault="00013BA8" w:rsidP="00EE12B5">
      <w:pPr>
        <w:spacing w:line="360" w:lineRule="auto"/>
        <w:ind w:firstLine="709"/>
        <w:jc w:val="both"/>
        <w:rPr>
          <w:rFonts w:ascii="Times New Roman" w:hAnsi="Times New Roman" w:cs="Times New Roman"/>
          <w:color w:val="000000" w:themeColor="text1"/>
        </w:rPr>
      </w:pPr>
      <w:r w:rsidRPr="00B43112">
        <w:rPr>
          <w:rFonts w:ascii="Times New Roman" w:hAnsi="Times New Roman" w:cs="Times New Roman"/>
          <w:color w:val="000000" w:themeColor="text1"/>
        </w:rPr>
        <w:t>No contexto migratório</w:t>
      </w:r>
      <w:r w:rsidR="004771EF" w:rsidRPr="00B43112">
        <w:rPr>
          <w:rFonts w:ascii="Times New Roman" w:hAnsi="Times New Roman" w:cs="Times New Roman"/>
          <w:color w:val="000000" w:themeColor="text1"/>
        </w:rPr>
        <w:t xml:space="preserve"> </w:t>
      </w:r>
      <w:r w:rsidR="004E599D" w:rsidRPr="00B43112">
        <w:rPr>
          <w:rFonts w:ascii="Times New Roman" w:hAnsi="Times New Roman" w:cs="Times New Roman"/>
          <w:color w:val="000000" w:themeColor="text1"/>
        </w:rPr>
        <w:t>às</w:t>
      </w:r>
      <w:r w:rsidRPr="00B43112">
        <w:rPr>
          <w:rFonts w:ascii="Times New Roman" w:hAnsi="Times New Roman" w:cs="Times New Roman"/>
          <w:color w:val="000000" w:themeColor="text1"/>
        </w:rPr>
        <w:t xml:space="preserve"> Guianas</w:t>
      </w:r>
      <w:r w:rsidR="004E599D" w:rsidRPr="00B43112">
        <w:rPr>
          <w:rFonts w:ascii="Times New Roman" w:hAnsi="Times New Roman" w:cs="Times New Roman"/>
          <w:color w:val="000000" w:themeColor="text1"/>
        </w:rPr>
        <w:t>,</w:t>
      </w:r>
      <w:r w:rsidRPr="00B43112">
        <w:rPr>
          <w:rFonts w:ascii="Times New Roman" w:hAnsi="Times New Roman" w:cs="Times New Roman"/>
          <w:color w:val="000000" w:themeColor="text1"/>
        </w:rPr>
        <w:t xml:space="preserve"> observamos vários estudos que apontam uma tendência crescente quanto </w:t>
      </w:r>
      <w:r w:rsidR="004E599D" w:rsidRPr="00B43112">
        <w:rPr>
          <w:rFonts w:ascii="Times New Roman" w:hAnsi="Times New Roman" w:cs="Times New Roman"/>
          <w:color w:val="000000" w:themeColor="text1"/>
        </w:rPr>
        <w:t>à</w:t>
      </w:r>
      <w:r w:rsidRPr="00B43112">
        <w:rPr>
          <w:rFonts w:ascii="Times New Roman" w:hAnsi="Times New Roman" w:cs="Times New Roman"/>
          <w:color w:val="000000" w:themeColor="text1"/>
        </w:rPr>
        <w:t xml:space="preserve"> migração de brasileiros</w:t>
      </w:r>
      <w:r w:rsidR="004E599D" w:rsidRPr="00B43112">
        <w:rPr>
          <w:rFonts w:ascii="Times New Roman" w:hAnsi="Times New Roman" w:cs="Times New Roman"/>
          <w:color w:val="000000" w:themeColor="text1"/>
        </w:rPr>
        <w:t>,</w:t>
      </w:r>
      <w:r w:rsidR="00AF7718" w:rsidRPr="00B43112">
        <w:rPr>
          <w:rFonts w:ascii="Times New Roman" w:hAnsi="Times New Roman" w:cs="Times New Roman"/>
          <w:color w:val="000000" w:themeColor="text1"/>
        </w:rPr>
        <w:t xml:space="preserve"> </w:t>
      </w:r>
      <w:r w:rsidR="00EE12B5" w:rsidRPr="00B43112">
        <w:rPr>
          <w:rFonts w:ascii="Times New Roman" w:hAnsi="Times New Roman" w:cs="Times New Roman"/>
          <w:color w:val="000000" w:themeColor="text1"/>
        </w:rPr>
        <w:t>principalmente da região da Amazônia brasileira</w:t>
      </w:r>
      <w:r w:rsidR="00E651E7" w:rsidRPr="00B43112">
        <w:rPr>
          <w:rStyle w:val="Refdenotaderodap"/>
          <w:rFonts w:ascii="Times New Roman" w:hAnsi="Times New Roman" w:cs="Times New Roman"/>
          <w:color w:val="000000" w:themeColor="text1"/>
        </w:rPr>
        <w:footnoteReference w:id="5"/>
      </w:r>
      <w:r w:rsidR="00EE12B5" w:rsidRPr="00B43112">
        <w:rPr>
          <w:rFonts w:ascii="Times New Roman" w:hAnsi="Times New Roman" w:cs="Times New Roman"/>
          <w:color w:val="000000" w:themeColor="text1"/>
        </w:rPr>
        <w:t>, que, gros</w:t>
      </w:r>
      <w:r w:rsidR="00567FA1" w:rsidRPr="00B43112">
        <w:rPr>
          <w:rFonts w:ascii="Times New Roman" w:hAnsi="Times New Roman" w:cs="Times New Roman"/>
          <w:color w:val="000000" w:themeColor="text1"/>
        </w:rPr>
        <w:t>so modo, coincide com a região N</w:t>
      </w:r>
      <w:r w:rsidR="00EE12B5" w:rsidRPr="00B43112">
        <w:rPr>
          <w:rFonts w:ascii="Times New Roman" w:hAnsi="Times New Roman" w:cs="Times New Roman"/>
          <w:color w:val="000000" w:themeColor="text1"/>
        </w:rPr>
        <w:t xml:space="preserve">orte do </w:t>
      </w:r>
      <w:r w:rsidR="004E599D" w:rsidRPr="00B43112">
        <w:rPr>
          <w:rFonts w:ascii="Times New Roman" w:hAnsi="Times New Roman" w:cs="Times New Roman"/>
          <w:color w:val="000000" w:themeColor="text1"/>
        </w:rPr>
        <w:t>B</w:t>
      </w:r>
      <w:r w:rsidR="00EE12B5" w:rsidRPr="00B43112">
        <w:rPr>
          <w:rFonts w:ascii="Times New Roman" w:hAnsi="Times New Roman" w:cs="Times New Roman"/>
          <w:color w:val="000000" w:themeColor="text1"/>
        </w:rPr>
        <w:t>rasil</w:t>
      </w:r>
      <w:r w:rsidRPr="00B43112">
        <w:rPr>
          <w:rFonts w:ascii="Times New Roman" w:hAnsi="Times New Roman" w:cs="Times New Roman"/>
          <w:color w:val="000000" w:themeColor="text1"/>
        </w:rPr>
        <w:t xml:space="preserve">. </w:t>
      </w:r>
      <w:r w:rsidR="004E599D" w:rsidRPr="00B43112">
        <w:rPr>
          <w:rFonts w:ascii="Times New Roman" w:hAnsi="Times New Roman" w:cs="Times New Roman"/>
          <w:color w:val="000000" w:themeColor="text1"/>
        </w:rPr>
        <w:t>Os d</w:t>
      </w:r>
      <w:r w:rsidR="00EE12B5" w:rsidRPr="00B43112">
        <w:rPr>
          <w:rFonts w:ascii="Times New Roman" w:hAnsi="Times New Roman" w:cs="Times New Roman"/>
          <w:color w:val="000000" w:themeColor="text1"/>
        </w:rPr>
        <w:t>ados provenientes do censo demográfico de 2010 comprovam que dos estados que compõem a Amazônia brasileira, grosso modo, Pará (26,4%), Maranhão (18,3%), Mato Grosso (15,8%) e Rondônia (15,2%) são os que enviam maior número de emigrantes para o exterior. Desses emigrantes, observamos que a Europa recebeu 52,5%</w:t>
      </w:r>
      <w:r w:rsidR="00567FA1" w:rsidRPr="00B43112">
        <w:rPr>
          <w:rFonts w:ascii="Times New Roman" w:hAnsi="Times New Roman" w:cs="Times New Roman"/>
          <w:color w:val="000000" w:themeColor="text1"/>
        </w:rPr>
        <w:t>,</w:t>
      </w:r>
      <w:r w:rsidR="00EE12B5" w:rsidRPr="00B43112">
        <w:rPr>
          <w:rFonts w:ascii="Times New Roman" w:hAnsi="Times New Roman" w:cs="Times New Roman"/>
          <w:color w:val="000000" w:themeColor="text1"/>
        </w:rPr>
        <w:t xml:space="preserve"> seguida </w:t>
      </w:r>
      <w:r w:rsidR="00567FA1" w:rsidRPr="00B43112">
        <w:rPr>
          <w:rFonts w:ascii="Times New Roman" w:hAnsi="Times New Roman" w:cs="Times New Roman"/>
          <w:color w:val="000000" w:themeColor="text1"/>
        </w:rPr>
        <w:t>de</w:t>
      </w:r>
      <w:r w:rsidR="004771EF" w:rsidRPr="00B43112">
        <w:rPr>
          <w:rFonts w:ascii="Times New Roman" w:hAnsi="Times New Roman" w:cs="Times New Roman"/>
          <w:color w:val="000000" w:themeColor="text1"/>
        </w:rPr>
        <w:t xml:space="preserve"> </w:t>
      </w:r>
      <w:r w:rsidR="00EE12B5" w:rsidRPr="00B43112">
        <w:rPr>
          <w:rFonts w:ascii="Times New Roman" w:hAnsi="Times New Roman" w:cs="Times New Roman"/>
          <w:color w:val="000000" w:themeColor="text1"/>
        </w:rPr>
        <w:t>países da América do Sul que contou com 29,7% (Tabela</w:t>
      </w:r>
      <w:r w:rsidR="00A77C19" w:rsidRPr="00B43112">
        <w:rPr>
          <w:rFonts w:ascii="Times New Roman" w:hAnsi="Times New Roman" w:cs="Times New Roman"/>
          <w:color w:val="000000" w:themeColor="text1"/>
        </w:rPr>
        <w:t xml:space="preserve"> </w:t>
      </w:r>
      <w:r w:rsidR="0037774D" w:rsidRPr="00B43112">
        <w:rPr>
          <w:rFonts w:ascii="Times New Roman" w:hAnsi="Times New Roman" w:cs="Times New Roman"/>
          <w:color w:val="000000" w:themeColor="text1"/>
        </w:rPr>
        <w:t>1).</w:t>
      </w:r>
    </w:p>
    <w:p w:rsidR="00EE12B5" w:rsidRPr="00B43112" w:rsidRDefault="00EE12B5" w:rsidP="00EE12B5">
      <w:pPr>
        <w:spacing w:line="360" w:lineRule="auto"/>
        <w:jc w:val="both"/>
        <w:rPr>
          <w:rFonts w:ascii="Times New Roman" w:hAnsi="Times New Roman" w:cs="Times New Roman"/>
          <w:color w:val="000000" w:themeColor="text1"/>
        </w:rPr>
      </w:pPr>
    </w:p>
    <w:p w:rsidR="004E599D" w:rsidRPr="00B43112" w:rsidRDefault="004E599D" w:rsidP="00EE12B5">
      <w:pPr>
        <w:spacing w:line="360" w:lineRule="auto"/>
        <w:jc w:val="both"/>
        <w:rPr>
          <w:rFonts w:ascii="Times New Roman" w:hAnsi="Times New Roman" w:cs="Times New Roman"/>
          <w:color w:val="000000" w:themeColor="text1"/>
        </w:rPr>
      </w:pPr>
    </w:p>
    <w:p w:rsidR="00EE12B5" w:rsidRPr="00B43112" w:rsidRDefault="00EE12B5" w:rsidP="00EE12B5">
      <w:pPr>
        <w:jc w:val="both"/>
        <w:rPr>
          <w:rFonts w:ascii="Times New Roman" w:hAnsi="Times New Roman" w:cs="Times New Roman"/>
          <w:color w:val="000000" w:themeColor="text1"/>
          <w:sz w:val="22"/>
          <w:szCs w:val="22"/>
        </w:rPr>
      </w:pPr>
      <w:r w:rsidRPr="00B43112">
        <w:rPr>
          <w:rFonts w:ascii="Times New Roman" w:hAnsi="Times New Roman" w:cs="Times New Roman"/>
          <w:b/>
          <w:color w:val="000000" w:themeColor="text1"/>
          <w:sz w:val="22"/>
          <w:szCs w:val="22"/>
        </w:rPr>
        <w:t xml:space="preserve">Tabela </w:t>
      </w:r>
      <w:r w:rsidR="00D71171" w:rsidRPr="00B43112">
        <w:rPr>
          <w:rFonts w:ascii="Times New Roman" w:hAnsi="Times New Roman" w:cs="Times New Roman"/>
          <w:b/>
          <w:color w:val="000000" w:themeColor="text1"/>
          <w:sz w:val="22"/>
          <w:szCs w:val="22"/>
        </w:rPr>
        <w:t>1</w:t>
      </w:r>
      <w:r w:rsidRPr="00B43112">
        <w:rPr>
          <w:rFonts w:ascii="Times New Roman" w:hAnsi="Times New Roman" w:cs="Times New Roman"/>
          <w:color w:val="000000" w:themeColor="text1"/>
          <w:sz w:val="22"/>
          <w:szCs w:val="22"/>
        </w:rPr>
        <w:t xml:space="preserve">: Estados da Amazônia brasileira de emigração por continente de chegada, segundo </w:t>
      </w:r>
      <w:r w:rsidR="00567FA1" w:rsidRPr="00B43112">
        <w:rPr>
          <w:rFonts w:ascii="Times New Roman" w:hAnsi="Times New Roman" w:cs="Times New Roman"/>
          <w:color w:val="000000" w:themeColor="text1"/>
          <w:sz w:val="22"/>
          <w:szCs w:val="22"/>
        </w:rPr>
        <w:t>o</w:t>
      </w:r>
      <w:r w:rsidR="004771EF" w:rsidRPr="00B43112">
        <w:rPr>
          <w:rFonts w:ascii="Times New Roman" w:hAnsi="Times New Roman" w:cs="Times New Roman"/>
          <w:color w:val="000000" w:themeColor="text1"/>
          <w:sz w:val="22"/>
          <w:szCs w:val="22"/>
        </w:rPr>
        <w:t xml:space="preserve"> </w:t>
      </w:r>
      <w:r w:rsidRPr="00B43112">
        <w:rPr>
          <w:rFonts w:ascii="Times New Roman" w:hAnsi="Times New Roman" w:cs="Times New Roman"/>
          <w:color w:val="000000" w:themeColor="text1"/>
          <w:sz w:val="22"/>
          <w:szCs w:val="22"/>
        </w:rPr>
        <w:t>censo 2010</w:t>
      </w:r>
    </w:p>
    <w:p w:rsidR="00EE12B5" w:rsidRPr="00B43112" w:rsidRDefault="00056425" w:rsidP="00EE12B5">
      <w:pPr>
        <w:rPr>
          <w:rFonts w:ascii="Times New Roman" w:hAnsi="Times New Roman" w:cs="Times New Roman"/>
          <w:color w:val="000000" w:themeColor="text1"/>
          <w:sz w:val="22"/>
          <w:szCs w:val="22"/>
        </w:rPr>
      </w:pPr>
      <w:r w:rsidRPr="00B43112">
        <w:rPr>
          <w:rFonts w:ascii="Times New Roman" w:hAnsi="Times New Roman" w:cs="Times New Roman"/>
          <w:noProof/>
          <w:color w:val="000000" w:themeColor="text1"/>
          <w:sz w:val="22"/>
          <w:szCs w:val="22"/>
          <w:lang w:eastAsia="pt-BR" w:bidi="ar-SA"/>
        </w:rPr>
        <mc:AlternateContent>
          <mc:Choice Requires="wps">
            <w:drawing>
              <wp:anchor distT="0" distB="0" distL="0" distR="89535" simplePos="0" relativeHeight="251664384" behindDoc="0" locked="0" layoutInCell="1" allowOverlap="1" wp14:anchorId="73EF6D12" wp14:editId="43383A5C">
                <wp:simplePos x="0" y="0"/>
                <wp:positionH relativeFrom="margin">
                  <wp:posOffset>-319405</wp:posOffset>
                </wp:positionH>
                <wp:positionV relativeFrom="paragraph">
                  <wp:posOffset>53340</wp:posOffset>
                </wp:positionV>
                <wp:extent cx="6607810" cy="2844800"/>
                <wp:effectExtent l="0" t="0" r="0" b="0"/>
                <wp:wrapSquare wrapText="bothSides"/>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810" cy="2844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0" w:type="dxa"/>
                              <w:tblLayout w:type="fixed"/>
                              <w:tblCellMar>
                                <w:left w:w="70" w:type="dxa"/>
                                <w:right w:w="70" w:type="dxa"/>
                              </w:tblCellMar>
                              <w:tblLook w:val="0000" w:firstRow="0" w:lastRow="0" w:firstColumn="0" w:lastColumn="0" w:noHBand="0" w:noVBand="0"/>
                            </w:tblPr>
                            <w:tblGrid>
                              <w:gridCol w:w="1418"/>
                              <w:gridCol w:w="709"/>
                              <w:gridCol w:w="967"/>
                              <w:gridCol w:w="967"/>
                              <w:gridCol w:w="1083"/>
                              <w:gridCol w:w="753"/>
                              <w:gridCol w:w="834"/>
                              <w:gridCol w:w="927"/>
                              <w:gridCol w:w="1458"/>
                              <w:gridCol w:w="815"/>
                            </w:tblGrid>
                            <w:tr w:rsidR="003C3147">
                              <w:trPr>
                                <w:trHeight w:val="343"/>
                              </w:trPr>
                              <w:tc>
                                <w:tcPr>
                                  <w:tcW w:w="1418" w:type="dxa"/>
                                  <w:tcBorders>
                                    <w:top w:val="single" w:sz="4" w:space="0" w:color="000000"/>
                                    <w:bottom w:val="single" w:sz="4" w:space="0" w:color="000000"/>
                                  </w:tcBorders>
                                  <w:vAlign w:val="bottom"/>
                                </w:tcPr>
                                <w:p w:rsidR="003C3147" w:rsidRPr="00FE6E30" w:rsidRDefault="003C3147">
                                  <w:pPr>
                                    <w:snapToGrid w:val="0"/>
                                    <w:jc w:val="both"/>
                                    <w:rPr>
                                      <w:rFonts w:ascii="Times New Roman" w:eastAsia="Times New Roman" w:hAnsi="Times New Roman" w:cs="Times New Roman"/>
                                      <w:b/>
                                      <w:sz w:val="20"/>
                                      <w:szCs w:val="20"/>
                                    </w:rPr>
                                  </w:pPr>
                                  <w:r w:rsidRPr="00FE6E30">
                                    <w:rPr>
                                      <w:rFonts w:ascii="Times New Roman" w:eastAsia="Times New Roman" w:hAnsi="Times New Roman" w:cs="Times New Roman"/>
                                      <w:b/>
                                      <w:sz w:val="20"/>
                                      <w:szCs w:val="20"/>
                                    </w:rPr>
                                    <w:t>Estados amazônicos </w:t>
                                  </w:r>
                                </w:p>
                              </w:tc>
                              <w:tc>
                                <w:tcPr>
                                  <w:tcW w:w="709" w:type="dxa"/>
                                  <w:tcBorders>
                                    <w:top w:val="single" w:sz="4" w:space="0" w:color="000000"/>
                                    <w:left w:val="single" w:sz="4" w:space="0" w:color="000000"/>
                                    <w:bottom w:val="single" w:sz="4" w:space="0" w:color="000000"/>
                                  </w:tcBorders>
                                  <w:vAlign w:val="bottom"/>
                                </w:tcPr>
                                <w:p w:rsidR="003C3147" w:rsidRPr="00FE6E30" w:rsidRDefault="003C3147">
                                  <w:pPr>
                                    <w:snapToGrid w:val="0"/>
                                    <w:jc w:val="center"/>
                                    <w:rPr>
                                      <w:rFonts w:ascii="Times New Roman" w:eastAsia="Times New Roman" w:hAnsi="Times New Roman" w:cs="Times New Roman"/>
                                      <w:b/>
                                      <w:sz w:val="20"/>
                                      <w:szCs w:val="20"/>
                                    </w:rPr>
                                  </w:pPr>
                                  <w:r w:rsidRPr="00FE6E30">
                                    <w:rPr>
                                      <w:rFonts w:ascii="Times New Roman" w:eastAsia="Times New Roman" w:hAnsi="Times New Roman" w:cs="Times New Roman"/>
                                      <w:b/>
                                      <w:sz w:val="20"/>
                                      <w:szCs w:val="20"/>
                                    </w:rPr>
                                    <w:t>Ásia</w:t>
                                  </w:r>
                                </w:p>
                              </w:tc>
                              <w:tc>
                                <w:tcPr>
                                  <w:tcW w:w="967" w:type="dxa"/>
                                  <w:tcBorders>
                                    <w:top w:val="single" w:sz="4" w:space="0" w:color="000000"/>
                                    <w:bottom w:val="single" w:sz="4" w:space="0" w:color="000000"/>
                                  </w:tcBorders>
                                  <w:vAlign w:val="bottom"/>
                                </w:tcPr>
                                <w:p w:rsidR="003C3147" w:rsidRPr="00FE6E30" w:rsidRDefault="003C3147">
                                  <w:pPr>
                                    <w:snapToGrid w:val="0"/>
                                    <w:jc w:val="center"/>
                                    <w:rPr>
                                      <w:rFonts w:ascii="Times New Roman" w:eastAsia="Times New Roman" w:hAnsi="Times New Roman" w:cs="Times New Roman"/>
                                      <w:b/>
                                      <w:sz w:val="20"/>
                                      <w:szCs w:val="20"/>
                                    </w:rPr>
                                  </w:pPr>
                                  <w:r w:rsidRPr="00FE6E30">
                                    <w:rPr>
                                      <w:rFonts w:ascii="Times New Roman" w:eastAsia="Times New Roman" w:hAnsi="Times New Roman" w:cs="Times New Roman"/>
                                      <w:b/>
                                      <w:sz w:val="20"/>
                                      <w:szCs w:val="20"/>
                                    </w:rPr>
                                    <w:t xml:space="preserve">América do </w:t>
                                  </w:r>
                                </w:p>
                                <w:p w:rsidR="003C3147" w:rsidRPr="00FE6E30" w:rsidRDefault="003C3147">
                                  <w:pPr>
                                    <w:jc w:val="center"/>
                                    <w:rPr>
                                      <w:rFonts w:ascii="Times New Roman" w:eastAsia="Times New Roman" w:hAnsi="Times New Roman" w:cs="Times New Roman"/>
                                      <w:b/>
                                      <w:sz w:val="20"/>
                                      <w:szCs w:val="20"/>
                                    </w:rPr>
                                  </w:pPr>
                                  <w:r w:rsidRPr="00FE6E30">
                                    <w:rPr>
                                      <w:rFonts w:ascii="Times New Roman" w:eastAsia="Times New Roman" w:hAnsi="Times New Roman" w:cs="Times New Roman"/>
                                      <w:b/>
                                      <w:sz w:val="20"/>
                                      <w:szCs w:val="20"/>
                                    </w:rPr>
                                    <w:t>Norte</w:t>
                                  </w:r>
                                </w:p>
                              </w:tc>
                              <w:tc>
                                <w:tcPr>
                                  <w:tcW w:w="967" w:type="dxa"/>
                                  <w:tcBorders>
                                    <w:top w:val="single" w:sz="4" w:space="0" w:color="000000"/>
                                    <w:bottom w:val="single" w:sz="4" w:space="0" w:color="000000"/>
                                  </w:tcBorders>
                                  <w:vAlign w:val="bottom"/>
                                </w:tcPr>
                                <w:p w:rsidR="003C3147" w:rsidRPr="00FE6E30" w:rsidRDefault="003C3147">
                                  <w:pPr>
                                    <w:snapToGrid w:val="0"/>
                                    <w:jc w:val="center"/>
                                    <w:rPr>
                                      <w:rFonts w:ascii="Times New Roman" w:eastAsia="Times New Roman" w:hAnsi="Times New Roman" w:cs="Times New Roman"/>
                                      <w:b/>
                                      <w:sz w:val="20"/>
                                      <w:szCs w:val="20"/>
                                    </w:rPr>
                                  </w:pPr>
                                  <w:r w:rsidRPr="00FE6E30">
                                    <w:rPr>
                                      <w:rFonts w:ascii="Times New Roman" w:eastAsia="Times New Roman" w:hAnsi="Times New Roman" w:cs="Times New Roman"/>
                                      <w:b/>
                                      <w:sz w:val="20"/>
                                      <w:szCs w:val="20"/>
                                    </w:rPr>
                                    <w:t>América do</w:t>
                                  </w:r>
                                </w:p>
                                <w:p w:rsidR="003C3147" w:rsidRPr="00FE6E30" w:rsidRDefault="003C3147">
                                  <w:pPr>
                                    <w:jc w:val="center"/>
                                    <w:rPr>
                                      <w:rFonts w:ascii="Times New Roman" w:eastAsia="Times New Roman" w:hAnsi="Times New Roman" w:cs="Times New Roman"/>
                                      <w:b/>
                                      <w:sz w:val="20"/>
                                      <w:szCs w:val="20"/>
                                    </w:rPr>
                                  </w:pPr>
                                  <w:r w:rsidRPr="00FE6E30">
                                    <w:rPr>
                                      <w:rFonts w:ascii="Times New Roman" w:eastAsia="Times New Roman" w:hAnsi="Times New Roman" w:cs="Times New Roman"/>
                                      <w:b/>
                                      <w:sz w:val="20"/>
                                      <w:szCs w:val="20"/>
                                    </w:rPr>
                                    <w:t xml:space="preserve"> Sul</w:t>
                                  </w:r>
                                </w:p>
                              </w:tc>
                              <w:tc>
                                <w:tcPr>
                                  <w:tcW w:w="1083" w:type="dxa"/>
                                  <w:tcBorders>
                                    <w:top w:val="single" w:sz="4" w:space="0" w:color="000000"/>
                                    <w:bottom w:val="single" w:sz="4" w:space="0" w:color="000000"/>
                                  </w:tcBorders>
                                  <w:vAlign w:val="bottom"/>
                                </w:tcPr>
                                <w:p w:rsidR="003C3147" w:rsidRPr="00FE6E30" w:rsidRDefault="003C3147">
                                  <w:pPr>
                                    <w:snapToGrid w:val="0"/>
                                    <w:jc w:val="center"/>
                                    <w:rPr>
                                      <w:rFonts w:ascii="Times New Roman" w:eastAsia="Times New Roman" w:hAnsi="Times New Roman" w:cs="Times New Roman"/>
                                      <w:b/>
                                      <w:sz w:val="20"/>
                                      <w:szCs w:val="20"/>
                                    </w:rPr>
                                  </w:pPr>
                                  <w:r w:rsidRPr="00FE6E30">
                                    <w:rPr>
                                      <w:rFonts w:ascii="Times New Roman" w:eastAsia="Times New Roman" w:hAnsi="Times New Roman" w:cs="Times New Roman"/>
                                      <w:b/>
                                      <w:sz w:val="20"/>
                                      <w:szCs w:val="20"/>
                                    </w:rPr>
                                    <w:t>América central</w:t>
                                  </w:r>
                                </w:p>
                              </w:tc>
                              <w:tc>
                                <w:tcPr>
                                  <w:tcW w:w="753" w:type="dxa"/>
                                  <w:tcBorders>
                                    <w:top w:val="single" w:sz="4" w:space="0" w:color="000000"/>
                                    <w:bottom w:val="single" w:sz="4" w:space="0" w:color="000000"/>
                                  </w:tcBorders>
                                  <w:vAlign w:val="bottom"/>
                                </w:tcPr>
                                <w:p w:rsidR="003C3147" w:rsidRPr="00FE6E30" w:rsidRDefault="003C3147">
                                  <w:pPr>
                                    <w:snapToGrid w:val="0"/>
                                    <w:jc w:val="center"/>
                                    <w:rPr>
                                      <w:rFonts w:ascii="Times New Roman" w:eastAsia="Times New Roman" w:hAnsi="Times New Roman" w:cs="Times New Roman"/>
                                      <w:b/>
                                      <w:sz w:val="20"/>
                                      <w:szCs w:val="20"/>
                                    </w:rPr>
                                  </w:pPr>
                                  <w:r w:rsidRPr="00FE6E30">
                                    <w:rPr>
                                      <w:rFonts w:ascii="Times New Roman" w:eastAsia="Times New Roman" w:hAnsi="Times New Roman" w:cs="Times New Roman"/>
                                      <w:b/>
                                      <w:sz w:val="20"/>
                                      <w:szCs w:val="20"/>
                                    </w:rPr>
                                    <w:t>África</w:t>
                                  </w:r>
                                </w:p>
                              </w:tc>
                              <w:tc>
                                <w:tcPr>
                                  <w:tcW w:w="834" w:type="dxa"/>
                                  <w:tcBorders>
                                    <w:top w:val="single" w:sz="4" w:space="0" w:color="000000"/>
                                    <w:bottom w:val="single" w:sz="4" w:space="0" w:color="000000"/>
                                  </w:tcBorders>
                                  <w:vAlign w:val="bottom"/>
                                </w:tcPr>
                                <w:p w:rsidR="003C3147" w:rsidRPr="00FE6E30" w:rsidRDefault="003C3147">
                                  <w:pPr>
                                    <w:snapToGrid w:val="0"/>
                                    <w:jc w:val="center"/>
                                    <w:rPr>
                                      <w:rFonts w:ascii="Times New Roman" w:eastAsia="Times New Roman" w:hAnsi="Times New Roman" w:cs="Times New Roman"/>
                                      <w:b/>
                                      <w:sz w:val="20"/>
                                      <w:szCs w:val="20"/>
                                    </w:rPr>
                                  </w:pPr>
                                  <w:r w:rsidRPr="00FE6E30">
                                    <w:rPr>
                                      <w:rFonts w:ascii="Times New Roman" w:eastAsia="Times New Roman" w:hAnsi="Times New Roman" w:cs="Times New Roman"/>
                                      <w:b/>
                                      <w:sz w:val="20"/>
                                      <w:szCs w:val="20"/>
                                    </w:rPr>
                                    <w:t>Europa</w:t>
                                  </w:r>
                                </w:p>
                              </w:tc>
                              <w:tc>
                                <w:tcPr>
                                  <w:tcW w:w="927" w:type="dxa"/>
                                  <w:tcBorders>
                                    <w:top w:val="single" w:sz="4" w:space="0" w:color="000000"/>
                                    <w:bottom w:val="single" w:sz="4" w:space="0" w:color="000000"/>
                                  </w:tcBorders>
                                  <w:vAlign w:val="bottom"/>
                                </w:tcPr>
                                <w:p w:rsidR="003C3147" w:rsidRPr="00FE6E30" w:rsidRDefault="003C3147">
                                  <w:pPr>
                                    <w:snapToGrid w:val="0"/>
                                    <w:jc w:val="center"/>
                                    <w:rPr>
                                      <w:rFonts w:ascii="Times New Roman" w:eastAsia="Times New Roman" w:hAnsi="Times New Roman" w:cs="Times New Roman"/>
                                      <w:b/>
                                      <w:sz w:val="20"/>
                                      <w:szCs w:val="20"/>
                                    </w:rPr>
                                  </w:pPr>
                                  <w:r w:rsidRPr="00FE6E30">
                                    <w:rPr>
                                      <w:rFonts w:ascii="Times New Roman" w:eastAsia="Times New Roman" w:hAnsi="Times New Roman" w:cs="Times New Roman"/>
                                      <w:b/>
                                      <w:sz w:val="20"/>
                                      <w:szCs w:val="20"/>
                                    </w:rPr>
                                    <w:t>Oceania</w:t>
                                  </w:r>
                                </w:p>
                              </w:tc>
                              <w:tc>
                                <w:tcPr>
                                  <w:tcW w:w="1458" w:type="dxa"/>
                                  <w:tcBorders>
                                    <w:top w:val="single" w:sz="4" w:space="0" w:color="000000"/>
                                    <w:bottom w:val="single" w:sz="4" w:space="0" w:color="000000"/>
                                  </w:tcBorders>
                                  <w:vAlign w:val="bottom"/>
                                </w:tcPr>
                                <w:p w:rsidR="003C3147" w:rsidRPr="00FE6E30" w:rsidRDefault="003C3147">
                                  <w:pPr>
                                    <w:snapToGrid w:val="0"/>
                                    <w:jc w:val="center"/>
                                    <w:rPr>
                                      <w:rFonts w:ascii="Times New Roman" w:eastAsia="Times New Roman" w:hAnsi="Times New Roman" w:cs="Times New Roman"/>
                                      <w:b/>
                                      <w:sz w:val="20"/>
                                      <w:szCs w:val="20"/>
                                    </w:rPr>
                                  </w:pPr>
                                  <w:r w:rsidRPr="00FE6E30">
                                    <w:rPr>
                                      <w:rFonts w:ascii="Times New Roman" w:eastAsia="Times New Roman" w:hAnsi="Times New Roman" w:cs="Times New Roman"/>
                                      <w:b/>
                                      <w:sz w:val="20"/>
                                      <w:szCs w:val="20"/>
                                    </w:rPr>
                                    <w:t>Ignorado/Não sabe país estrangeiro</w:t>
                                  </w:r>
                                </w:p>
                              </w:tc>
                              <w:tc>
                                <w:tcPr>
                                  <w:tcW w:w="815" w:type="dxa"/>
                                  <w:tcBorders>
                                    <w:top w:val="single" w:sz="4" w:space="0" w:color="000000"/>
                                    <w:left w:val="single" w:sz="4" w:space="0" w:color="000000"/>
                                    <w:bottom w:val="single" w:sz="4" w:space="0" w:color="000000"/>
                                  </w:tcBorders>
                                  <w:vAlign w:val="bottom"/>
                                </w:tcPr>
                                <w:p w:rsidR="003C3147" w:rsidRPr="00FE6E30" w:rsidRDefault="003C3147">
                                  <w:pPr>
                                    <w:snapToGrid w:val="0"/>
                                    <w:jc w:val="right"/>
                                    <w:rPr>
                                      <w:rFonts w:ascii="Times New Roman" w:eastAsia="Times New Roman" w:hAnsi="Times New Roman" w:cs="Times New Roman"/>
                                      <w:b/>
                                      <w:sz w:val="20"/>
                                      <w:szCs w:val="20"/>
                                    </w:rPr>
                                  </w:pPr>
                                  <w:r w:rsidRPr="00FE6E30">
                                    <w:rPr>
                                      <w:rFonts w:ascii="Times New Roman" w:eastAsia="Times New Roman" w:hAnsi="Times New Roman" w:cs="Times New Roman"/>
                                      <w:b/>
                                      <w:sz w:val="20"/>
                                      <w:szCs w:val="20"/>
                                    </w:rPr>
                                    <w:t>Total</w:t>
                                  </w:r>
                                </w:p>
                              </w:tc>
                            </w:tr>
                            <w:tr w:rsidR="003C3147">
                              <w:trPr>
                                <w:trHeight w:val="343"/>
                              </w:trPr>
                              <w:tc>
                                <w:tcPr>
                                  <w:tcW w:w="1418" w:type="dxa"/>
                                  <w:vAlign w:val="bottom"/>
                                </w:tcPr>
                                <w:p w:rsidR="003C3147" w:rsidRPr="00FE6E30" w:rsidRDefault="003C3147">
                                  <w:pPr>
                                    <w:snapToGrid w:val="0"/>
                                    <w:jc w:val="both"/>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Rondônia</w:t>
                                  </w:r>
                                </w:p>
                              </w:tc>
                              <w:tc>
                                <w:tcPr>
                                  <w:tcW w:w="709" w:type="dxa"/>
                                  <w:tcBorders>
                                    <w:left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31</w:t>
                                  </w:r>
                                </w:p>
                              </w:tc>
                              <w:tc>
                                <w:tcPr>
                                  <w:tcW w:w="96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1.871</w:t>
                                  </w:r>
                                </w:p>
                              </w:tc>
                              <w:tc>
                                <w:tcPr>
                                  <w:tcW w:w="96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1.344</w:t>
                                  </w:r>
                                </w:p>
                              </w:tc>
                              <w:tc>
                                <w:tcPr>
                                  <w:tcW w:w="1083"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25</w:t>
                                  </w:r>
                                </w:p>
                              </w:tc>
                              <w:tc>
                                <w:tcPr>
                                  <w:tcW w:w="753"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44</w:t>
                                  </w:r>
                                </w:p>
                              </w:tc>
                              <w:tc>
                                <w:tcPr>
                                  <w:tcW w:w="834"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5.230</w:t>
                                  </w:r>
                                </w:p>
                              </w:tc>
                              <w:tc>
                                <w:tcPr>
                                  <w:tcW w:w="92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14</w:t>
                                  </w:r>
                                </w:p>
                              </w:tc>
                              <w:tc>
                                <w:tcPr>
                                  <w:tcW w:w="1458"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29</w:t>
                                  </w:r>
                                </w:p>
                              </w:tc>
                              <w:tc>
                                <w:tcPr>
                                  <w:tcW w:w="815" w:type="dxa"/>
                                  <w:tcBorders>
                                    <w:left w:val="single" w:sz="4" w:space="0" w:color="000000"/>
                                  </w:tcBorders>
                                  <w:vAlign w:val="bottom"/>
                                </w:tcPr>
                                <w:p w:rsidR="003C3147" w:rsidRPr="00FE6E30" w:rsidRDefault="003C3147" w:rsidP="00EF1B52">
                                  <w:pPr>
                                    <w:snapToGrid w:val="0"/>
                                    <w:jc w:val="right"/>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8.588</w:t>
                                  </w:r>
                                </w:p>
                              </w:tc>
                            </w:tr>
                            <w:tr w:rsidR="003C3147">
                              <w:trPr>
                                <w:trHeight w:val="343"/>
                              </w:trPr>
                              <w:tc>
                                <w:tcPr>
                                  <w:tcW w:w="1418" w:type="dxa"/>
                                  <w:vAlign w:val="bottom"/>
                                </w:tcPr>
                                <w:p w:rsidR="003C3147" w:rsidRPr="00FE6E30" w:rsidRDefault="003C3147">
                                  <w:pPr>
                                    <w:snapToGrid w:val="0"/>
                                    <w:jc w:val="both"/>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Acre</w:t>
                                  </w:r>
                                </w:p>
                              </w:tc>
                              <w:tc>
                                <w:tcPr>
                                  <w:tcW w:w="709" w:type="dxa"/>
                                  <w:tcBorders>
                                    <w:left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13</w:t>
                                  </w:r>
                                </w:p>
                              </w:tc>
                              <w:tc>
                                <w:tcPr>
                                  <w:tcW w:w="96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53</w:t>
                                  </w:r>
                                </w:p>
                              </w:tc>
                              <w:tc>
                                <w:tcPr>
                                  <w:tcW w:w="96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1.023</w:t>
                                  </w:r>
                                </w:p>
                              </w:tc>
                              <w:tc>
                                <w:tcPr>
                                  <w:tcW w:w="1083"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27</w:t>
                                  </w:r>
                                </w:p>
                              </w:tc>
                              <w:tc>
                                <w:tcPr>
                                  <w:tcW w:w="753"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w:t>
                                  </w:r>
                                </w:p>
                              </w:tc>
                              <w:tc>
                                <w:tcPr>
                                  <w:tcW w:w="834"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205</w:t>
                                  </w:r>
                                </w:p>
                              </w:tc>
                              <w:tc>
                                <w:tcPr>
                                  <w:tcW w:w="92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w:t>
                                  </w:r>
                                </w:p>
                              </w:tc>
                              <w:tc>
                                <w:tcPr>
                                  <w:tcW w:w="1458"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w:t>
                                  </w:r>
                                </w:p>
                              </w:tc>
                              <w:tc>
                                <w:tcPr>
                                  <w:tcW w:w="815" w:type="dxa"/>
                                  <w:tcBorders>
                                    <w:left w:val="single" w:sz="4" w:space="0" w:color="000000"/>
                                  </w:tcBorders>
                                  <w:vAlign w:val="bottom"/>
                                </w:tcPr>
                                <w:p w:rsidR="003C3147" w:rsidRPr="00FE6E30" w:rsidRDefault="003C3147" w:rsidP="00EF1B52">
                                  <w:pPr>
                                    <w:snapToGrid w:val="0"/>
                                    <w:jc w:val="right"/>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1.321</w:t>
                                  </w:r>
                                </w:p>
                              </w:tc>
                            </w:tr>
                            <w:tr w:rsidR="003C3147">
                              <w:trPr>
                                <w:trHeight w:val="343"/>
                              </w:trPr>
                              <w:tc>
                                <w:tcPr>
                                  <w:tcW w:w="1418" w:type="dxa"/>
                                  <w:vAlign w:val="bottom"/>
                                </w:tcPr>
                                <w:p w:rsidR="003C3147" w:rsidRPr="00FE6E30" w:rsidRDefault="003C3147">
                                  <w:pPr>
                                    <w:snapToGrid w:val="0"/>
                                    <w:jc w:val="both"/>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Amazonas</w:t>
                                  </w:r>
                                </w:p>
                              </w:tc>
                              <w:tc>
                                <w:tcPr>
                                  <w:tcW w:w="709" w:type="dxa"/>
                                  <w:tcBorders>
                                    <w:left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189</w:t>
                                  </w:r>
                                </w:p>
                              </w:tc>
                              <w:tc>
                                <w:tcPr>
                                  <w:tcW w:w="96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762</w:t>
                                  </w:r>
                                </w:p>
                              </w:tc>
                              <w:tc>
                                <w:tcPr>
                                  <w:tcW w:w="96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1.284</w:t>
                                  </w:r>
                                </w:p>
                              </w:tc>
                              <w:tc>
                                <w:tcPr>
                                  <w:tcW w:w="1083"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68</w:t>
                                  </w:r>
                                </w:p>
                              </w:tc>
                              <w:tc>
                                <w:tcPr>
                                  <w:tcW w:w="753"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47</w:t>
                                  </w:r>
                                </w:p>
                              </w:tc>
                              <w:tc>
                                <w:tcPr>
                                  <w:tcW w:w="834"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1.749</w:t>
                                  </w:r>
                                </w:p>
                              </w:tc>
                              <w:tc>
                                <w:tcPr>
                                  <w:tcW w:w="92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28</w:t>
                                  </w:r>
                                </w:p>
                              </w:tc>
                              <w:tc>
                                <w:tcPr>
                                  <w:tcW w:w="1458"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w:t>
                                  </w:r>
                                </w:p>
                              </w:tc>
                              <w:tc>
                                <w:tcPr>
                                  <w:tcW w:w="815" w:type="dxa"/>
                                  <w:tcBorders>
                                    <w:left w:val="single" w:sz="4" w:space="0" w:color="000000"/>
                                  </w:tcBorders>
                                  <w:vAlign w:val="bottom"/>
                                </w:tcPr>
                                <w:p w:rsidR="003C3147" w:rsidRPr="00FE6E30" w:rsidRDefault="003C3147" w:rsidP="00EF1B52">
                                  <w:pPr>
                                    <w:snapToGrid w:val="0"/>
                                    <w:jc w:val="right"/>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4.127</w:t>
                                  </w:r>
                                </w:p>
                              </w:tc>
                            </w:tr>
                            <w:tr w:rsidR="003C3147">
                              <w:trPr>
                                <w:trHeight w:val="343"/>
                              </w:trPr>
                              <w:tc>
                                <w:tcPr>
                                  <w:tcW w:w="1418" w:type="dxa"/>
                                  <w:vAlign w:val="bottom"/>
                                </w:tcPr>
                                <w:p w:rsidR="003C3147" w:rsidRPr="00FE6E30" w:rsidRDefault="003C3147">
                                  <w:pPr>
                                    <w:snapToGrid w:val="0"/>
                                    <w:jc w:val="both"/>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Roraima</w:t>
                                  </w:r>
                                </w:p>
                              </w:tc>
                              <w:tc>
                                <w:tcPr>
                                  <w:tcW w:w="709" w:type="dxa"/>
                                  <w:tcBorders>
                                    <w:left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w:t>
                                  </w:r>
                                </w:p>
                              </w:tc>
                              <w:tc>
                                <w:tcPr>
                                  <w:tcW w:w="96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38</w:t>
                                  </w:r>
                                </w:p>
                              </w:tc>
                              <w:tc>
                                <w:tcPr>
                                  <w:tcW w:w="96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1.236</w:t>
                                  </w:r>
                                </w:p>
                              </w:tc>
                              <w:tc>
                                <w:tcPr>
                                  <w:tcW w:w="1083"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3</w:t>
                                  </w:r>
                                </w:p>
                              </w:tc>
                              <w:tc>
                                <w:tcPr>
                                  <w:tcW w:w="753"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8</w:t>
                                  </w:r>
                                </w:p>
                              </w:tc>
                              <w:tc>
                                <w:tcPr>
                                  <w:tcW w:w="834"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88</w:t>
                                  </w:r>
                                </w:p>
                              </w:tc>
                              <w:tc>
                                <w:tcPr>
                                  <w:tcW w:w="92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w:t>
                                  </w:r>
                                </w:p>
                              </w:tc>
                              <w:tc>
                                <w:tcPr>
                                  <w:tcW w:w="1458"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w:t>
                                  </w:r>
                                </w:p>
                              </w:tc>
                              <w:tc>
                                <w:tcPr>
                                  <w:tcW w:w="815" w:type="dxa"/>
                                  <w:tcBorders>
                                    <w:left w:val="single" w:sz="4" w:space="0" w:color="000000"/>
                                  </w:tcBorders>
                                  <w:vAlign w:val="bottom"/>
                                </w:tcPr>
                                <w:p w:rsidR="003C3147" w:rsidRPr="00FE6E30" w:rsidRDefault="003C3147" w:rsidP="00EF1B52">
                                  <w:pPr>
                                    <w:snapToGrid w:val="0"/>
                                    <w:jc w:val="right"/>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1.373</w:t>
                                  </w:r>
                                </w:p>
                              </w:tc>
                            </w:tr>
                            <w:tr w:rsidR="003C3147">
                              <w:trPr>
                                <w:trHeight w:val="343"/>
                              </w:trPr>
                              <w:tc>
                                <w:tcPr>
                                  <w:tcW w:w="1418" w:type="dxa"/>
                                  <w:vAlign w:val="bottom"/>
                                </w:tcPr>
                                <w:p w:rsidR="003C3147" w:rsidRPr="00FE6E30" w:rsidRDefault="003C3147">
                                  <w:pPr>
                                    <w:snapToGrid w:val="0"/>
                                    <w:jc w:val="both"/>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Pará</w:t>
                                  </w:r>
                                </w:p>
                              </w:tc>
                              <w:tc>
                                <w:tcPr>
                                  <w:tcW w:w="709" w:type="dxa"/>
                                  <w:tcBorders>
                                    <w:left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98</w:t>
                                  </w:r>
                                </w:p>
                              </w:tc>
                              <w:tc>
                                <w:tcPr>
                                  <w:tcW w:w="96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2.474</w:t>
                                  </w:r>
                                </w:p>
                              </w:tc>
                              <w:tc>
                                <w:tcPr>
                                  <w:tcW w:w="96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4.125</w:t>
                                  </w:r>
                                </w:p>
                              </w:tc>
                              <w:tc>
                                <w:tcPr>
                                  <w:tcW w:w="1083"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59</w:t>
                                  </w:r>
                                </w:p>
                              </w:tc>
                              <w:tc>
                                <w:tcPr>
                                  <w:tcW w:w="753"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164</w:t>
                                  </w:r>
                                </w:p>
                              </w:tc>
                              <w:tc>
                                <w:tcPr>
                                  <w:tcW w:w="834"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7.890</w:t>
                                  </w:r>
                                </w:p>
                              </w:tc>
                              <w:tc>
                                <w:tcPr>
                                  <w:tcW w:w="92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74</w:t>
                                  </w:r>
                                </w:p>
                              </w:tc>
                              <w:tc>
                                <w:tcPr>
                                  <w:tcW w:w="1458"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33</w:t>
                                  </w:r>
                                </w:p>
                              </w:tc>
                              <w:tc>
                                <w:tcPr>
                                  <w:tcW w:w="815" w:type="dxa"/>
                                  <w:tcBorders>
                                    <w:left w:val="single" w:sz="4" w:space="0" w:color="000000"/>
                                  </w:tcBorders>
                                  <w:vAlign w:val="bottom"/>
                                </w:tcPr>
                                <w:p w:rsidR="003C3147" w:rsidRPr="00FE6E30" w:rsidRDefault="003C3147" w:rsidP="00EF1B52">
                                  <w:pPr>
                                    <w:snapToGrid w:val="0"/>
                                    <w:jc w:val="right"/>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14.917</w:t>
                                  </w:r>
                                </w:p>
                              </w:tc>
                            </w:tr>
                            <w:tr w:rsidR="003C3147">
                              <w:trPr>
                                <w:trHeight w:val="343"/>
                              </w:trPr>
                              <w:tc>
                                <w:tcPr>
                                  <w:tcW w:w="1418" w:type="dxa"/>
                                  <w:vAlign w:val="bottom"/>
                                </w:tcPr>
                                <w:p w:rsidR="003C3147" w:rsidRPr="00FE6E30" w:rsidRDefault="003C3147">
                                  <w:pPr>
                                    <w:snapToGrid w:val="0"/>
                                    <w:jc w:val="both"/>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Amapá</w:t>
                                  </w:r>
                                </w:p>
                              </w:tc>
                              <w:tc>
                                <w:tcPr>
                                  <w:tcW w:w="709" w:type="dxa"/>
                                  <w:tcBorders>
                                    <w:left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8</w:t>
                                  </w:r>
                                </w:p>
                              </w:tc>
                              <w:tc>
                                <w:tcPr>
                                  <w:tcW w:w="96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w:t>
                                  </w:r>
                                </w:p>
                              </w:tc>
                              <w:tc>
                                <w:tcPr>
                                  <w:tcW w:w="96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1.268</w:t>
                                  </w:r>
                                </w:p>
                              </w:tc>
                              <w:tc>
                                <w:tcPr>
                                  <w:tcW w:w="1083"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w:t>
                                  </w:r>
                                </w:p>
                              </w:tc>
                              <w:tc>
                                <w:tcPr>
                                  <w:tcW w:w="753"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8</w:t>
                                  </w:r>
                                </w:p>
                              </w:tc>
                              <w:tc>
                                <w:tcPr>
                                  <w:tcW w:w="834"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1.073</w:t>
                                  </w:r>
                                </w:p>
                              </w:tc>
                              <w:tc>
                                <w:tcPr>
                                  <w:tcW w:w="92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w:t>
                                  </w:r>
                                </w:p>
                              </w:tc>
                              <w:tc>
                                <w:tcPr>
                                  <w:tcW w:w="1458"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w:t>
                                  </w:r>
                                </w:p>
                              </w:tc>
                              <w:tc>
                                <w:tcPr>
                                  <w:tcW w:w="815" w:type="dxa"/>
                                  <w:tcBorders>
                                    <w:left w:val="single" w:sz="4" w:space="0" w:color="000000"/>
                                  </w:tcBorders>
                                  <w:vAlign w:val="bottom"/>
                                </w:tcPr>
                                <w:p w:rsidR="003C3147" w:rsidRPr="00FE6E30" w:rsidRDefault="003C3147" w:rsidP="00EF1B52">
                                  <w:pPr>
                                    <w:snapToGrid w:val="0"/>
                                    <w:jc w:val="right"/>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2.357</w:t>
                                  </w:r>
                                </w:p>
                              </w:tc>
                            </w:tr>
                            <w:tr w:rsidR="003C3147">
                              <w:trPr>
                                <w:trHeight w:val="343"/>
                              </w:trPr>
                              <w:tc>
                                <w:tcPr>
                                  <w:tcW w:w="1418" w:type="dxa"/>
                                  <w:vAlign w:val="bottom"/>
                                </w:tcPr>
                                <w:p w:rsidR="003C3147" w:rsidRPr="00FE6E30" w:rsidRDefault="003C3147">
                                  <w:pPr>
                                    <w:snapToGrid w:val="0"/>
                                    <w:jc w:val="both"/>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Tocantins</w:t>
                                  </w:r>
                                </w:p>
                              </w:tc>
                              <w:tc>
                                <w:tcPr>
                                  <w:tcW w:w="709" w:type="dxa"/>
                                  <w:tcBorders>
                                    <w:left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23</w:t>
                                  </w:r>
                                </w:p>
                              </w:tc>
                              <w:tc>
                                <w:tcPr>
                                  <w:tcW w:w="96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506</w:t>
                                  </w:r>
                                </w:p>
                              </w:tc>
                              <w:tc>
                                <w:tcPr>
                                  <w:tcW w:w="96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334</w:t>
                                  </w:r>
                                </w:p>
                              </w:tc>
                              <w:tc>
                                <w:tcPr>
                                  <w:tcW w:w="1083"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22</w:t>
                                  </w:r>
                                </w:p>
                              </w:tc>
                              <w:tc>
                                <w:tcPr>
                                  <w:tcW w:w="753"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63</w:t>
                                  </w:r>
                                </w:p>
                              </w:tc>
                              <w:tc>
                                <w:tcPr>
                                  <w:tcW w:w="834"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3.590</w:t>
                                  </w:r>
                                </w:p>
                              </w:tc>
                              <w:tc>
                                <w:tcPr>
                                  <w:tcW w:w="92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20</w:t>
                                  </w:r>
                                </w:p>
                              </w:tc>
                              <w:tc>
                                <w:tcPr>
                                  <w:tcW w:w="1458"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w:t>
                                  </w:r>
                                </w:p>
                              </w:tc>
                              <w:tc>
                                <w:tcPr>
                                  <w:tcW w:w="815" w:type="dxa"/>
                                  <w:tcBorders>
                                    <w:left w:val="single" w:sz="4" w:space="0" w:color="000000"/>
                                  </w:tcBorders>
                                  <w:vAlign w:val="bottom"/>
                                </w:tcPr>
                                <w:p w:rsidR="003C3147" w:rsidRPr="00FE6E30" w:rsidRDefault="003C3147" w:rsidP="00EF1B52">
                                  <w:pPr>
                                    <w:snapToGrid w:val="0"/>
                                    <w:jc w:val="right"/>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4.558</w:t>
                                  </w:r>
                                </w:p>
                              </w:tc>
                            </w:tr>
                            <w:tr w:rsidR="003C3147">
                              <w:trPr>
                                <w:trHeight w:val="343"/>
                              </w:trPr>
                              <w:tc>
                                <w:tcPr>
                                  <w:tcW w:w="1418" w:type="dxa"/>
                                  <w:vAlign w:val="bottom"/>
                                </w:tcPr>
                                <w:p w:rsidR="003C3147" w:rsidRPr="00FE6E30" w:rsidRDefault="003C3147">
                                  <w:pPr>
                                    <w:snapToGrid w:val="0"/>
                                    <w:jc w:val="both"/>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Maranhão</w:t>
                                  </w:r>
                                </w:p>
                              </w:tc>
                              <w:tc>
                                <w:tcPr>
                                  <w:tcW w:w="709" w:type="dxa"/>
                                  <w:tcBorders>
                                    <w:left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17</w:t>
                                  </w:r>
                                </w:p>
                              </w:tc>
                              <w:tc>
                                <w:tcPr>
                                  <w:tcW w:w="96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743</w:t>
                                  </w:r>
                                </w:p>
                              </w:tc>
                              <w:tc>
                                <w:tcPr>
                                  <w:tcW w:w="96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4.341</w:t>
                                  </w:r>
                                </w:p>
                              </w:tc>
                              <w:tc>
                                <w:tcPr>
                                  <w:tcW w:w="1083"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105</w:t>
                                  </w:r>
                                </w:p>
                              </w:tc>
                              <w:tc>
                                <w:tcPr>
                                  <w:tcW w:w="753"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188</w:t>
                                  </w:r>
                                </w:p>
                              </w:tc>
                              <w:tc>
                                <w:tcPr>
                                  <w:tcW w:w="834"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4.831</w:t>
                                  </w:r>
                                </w:p>
                              </w:tc>
                              <w:tc>
                                <w:tcPr>
                                  <w:tcW w:w="92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59</w:t>
                                  </w:r>
                                </w:p>
                              </w:tc>
                              <w:tc>
                                <w:tcPr>
                                  <w:tcW w:w="1458"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25</w:t>
                                  </w:r>
                                </w:p>
                              </w:tc>
                              <w:tc>
                                <w:tcPr>
                                  <w:tcW w:w="815" w:type="dxa"/>
                                  <w:tcBorders>
                                    <w:left w:val="single" w:sz="4" w:space="0" w:color="000000"/>
                                  </w:tcBorders>
                                  <w:vAlign w:val="bottom"/>
                                </w:tcPr>
                                <w:p w:rsidR="003C3147" w:rsidRPr="00FE6E30" w:rsidRDefault="003C3147" w:rsidP="00EF1B52">
                                  <w:pPr>
                                    <w:snapToGrid w:val="0"/>
                                    <w:jc w:val="right"/>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10.309</w:t>
                                  </w:r>
                                </w:p>
                              </w:tc>
                            </w:tr>
                            <w:tr w:rsidR="003C3147">
                              <w:trPr>
                                <w:trHeight w:val="343"/>
                              </w:trPr>
                              <w:tc>
                                <w:tcPr>
                                  <w:tcW w:w="1418" w:type="dxa"/>
                                  <w:tcBorders>
                                    <w:bottom w:val="single" w:sz="4" w:space="0" w:color="000000"/>
                                  </w:tcBorders>
                                  <w:vAlign w:val="bottom"/>
                                </w:tcPr>
                                <w:p w:rsidR="003C3147" w:rsidRPr="00FE6E30" w:rsidRDefault="003C3147">
                                  <w:pPr>
                                    <w:snapToGrid w:val="0"/>
                                    <w:jc w:val="both"/>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Mato Grosso</w:t>
                                  </w:r>
                                </w:p>
                              </w:tc>
                              <w:tc>
                                <w:tcPr>
                                  <w:tcW w:w="709" w:type="dxa"/>
                                  <w:tcBorders>
                                    <w:left w:val="single" w:sz="4" w:space="0" w:color="000000"/>
                                    <w:bottom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81</w:t>
                                  </w:r>
                                </w:p>
                              </w:tc>
                              <w:tc>
                                <w:tcPr>
                                  <w:tcW w:w="967" w:type="dxa"/>
                                  <w:tcBorders>
                                    <w:bottom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1.688</w:t>
                                  </w:r>
                                </w:p>
                              </w:tc>
                              <w:tc>
                                <w:tcPr>
                                  <w:tcW w:w="967" w:type="dxa"/>
                                  <w:tcBorders>
                                    <w:bottom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1.865</w:t>
                                  </w:r>
                                </w:p>
                              </w:tc>
                              <w:tc>
                                <w:tcPr>
                                  <w:tcW w:w="1083" w:type="dxa"/>
                                  <w:tcBorders>
                                    <w:bottom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17</w:t>
                                  </w:r>
                                </w:p>
                              </w:tc>
                              <w:tc>
                                <w:tcPr>
                                  <w:tcW w:w="753" w:type="dxa"/>
                                  <w:tcBorders>
                                    <w:bottom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77</w:t>
                                  </w:r>
                                </w:p>
                              </w:tc>
                              <w:tc>
                                <w:tcPr>
                                  <w:tcW w:w="834" w:type="dxa"/>
                                  <w:tcBorders>
                                    <w:bottom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5.015</w:t>
                                  </w:r>
                                </w:p>
                              </w:tc>
                              <w:tc>
                                <w:tcPr>
                                  <w:tcW w:w="927" w:type="dxa"/>
                                  <w:tcBorders>
                                    <w:bottom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144</w:t>
                                  </w:r>
                                </w:p>
                              </w:tc>
                              <w:tc>
                                <w:tcPr>
                                  <w:tcW w:w="1458"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12</w:t>
                                  </w:r>
                                </w:p>
                              </w:tc>
                              <w:tc>
                                <w:tcPr>
                                  <w:tcW w:w="815" w:type="dxa"/>
                                  <w:tcBorders>
                                    <w:left w:val="single" w:sz="4" w:space="0" w:color="000000"/>
                                  </w:tcBorders>
                                  <w:vAlign w:val="bottom"/>
                                </w:tcPr>
                                <w:p w:rsidR="003C3147" w:rsidRPr="00FE6E30" w:rsidRDefault="003C3147" w:rsidP="00EF1B52">
                                  <w:pPr>
                                    <w:snapToGrid w:val="0"/>
                                    <w:jc w:val="right"/>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8.899</w:t>
                                  </w:r>
                                </w:p>
                              </w:tc>
                            </w:tr>
                            <w:tr w:rsidR="003C3147">
                              <w:trPr>
                                <w:trHeight w:val="343"/>
                              </w:trPr>
                              <w:tc>
                                <w:tcPr>
                                  <w:tcW w:w="1418" w:type="dxa"/>
                                  <w:tcBorders>
                                    <w:top w:val="single" w:sz="4" w:space="0" w:color="000000"/>
                                    <w:bottom w:val="single" w:sz="4" w:space="0" w:color="000000"/>
                                  </w:tcBorders>
                                  <w:vAlign w:val="bottom"/>
                                </w:tcPr>
                                <w:p w:rsidR="003C3147" w:rsidRPr="00FE6E30" w:rsidRDefault="003C3147">
                                  <w:pPr>
                                    <w:snapToGrid w:val="0"/>
                                    <w:jc w:val="both"/>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Total</w:t>
                                  </w:r>
                                </w:p>
                              </w:tc>
                              <w:tc>
                                <w:tcPr>
                                  <w:tcW w:w="709" w:type="dxa"/>
                                  <w:tcBorders>
                                    <w:top w:val="single" w:sz="4" w:space="0" w:color="000000"/>
                                    <w:left w:val="single" w:sz="4" w:space="0" w:color="000000"/>
                                    <w:bottom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460</w:t>
                                  </w:r>
                                </w:p>
                              </w:tc>
                              <w:tc>
                                <w:tcPr>
                                  <w:tcW w:w="967" w:type="dxa"/>
                                  <w:tcBorders>
                                    <w:top w:val="single" w:sz="4" w:space="0" w:color="000000"/>
                                    <w:bottom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8.135</w:t>
                                  </w:r>
                                </w:p>
                              </w:tc>
                              <w:tc>
                                <w:tcPr>
                                  <w:tcW w:w="967" w:type="dxa"/>
                                  <w:tcBorders>
                                    <w:top w:val="single" w:sz="4" w:space="0" w:color="000000"/>
                                    <w:bottom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16.820</w:t>
                                  </w:r>
                                </w:p>
                              </w:tc>
                              <w:tc>
                                <w:tcPr>
                                  <w:tcW w:w="1083" w:type="dxa"/>
                                  <w:tcBorders>
                                    <w:top w:val="single" w:sz="4" w:space="0" w:color="000000"/>
                                    <w:bottom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326</w:t>
                                  </w:r>
                                </w:p>
                              </w:tc>
                              <w:tc>
                                <w:tcPr>
                                  <w:tcW w:w="753" w:type="dxa"/>
                                  <w:tcBorders>
                                    <w:top w:val="single" w:sz="4" w:space="0" w:color="000000"/>
                                    <w:bottom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599</w:t>
                                  </w:r>
                                </w:p>
                              </w:tc>
                              <w:tc>
                                <w:tcPr>
                                  <w:tcW w:w="834" w:type="dxa"/>
                                  <w:tcBorders>
                                    <w:top w:val="single" w:sz="4" w:space="0" w:color="000000"/>
                                    <w:bottom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29.671</w:t>
                                  </w:r>
                                </w:p>
                              </w:tc>
                              <w:tc>
                                <w:tcPr>
                                  <w:tcW w:w="927" w:type="dxa"/>
                                  <w:tcBorders>
                                    <w:top w:val="single" w:sz="4" w:space="0" w:color="000000"/>
                                    <w:bottom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339</w:t>
                                  </w:r>
                                </w:p>
                              </w:tc>
                              <w:tc>
                                <w:tcPr>
                                  <w:tcW w:w="1458" w:type="dxa"/>
                                  <w:tcBorders>
                                    <w:top w:val="single" w:sz="4" w:space="0" w:color="000000"/>
                                    <w:bottom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99</w:t>
                                  </w:r>
                                </w:p>
                              </w:tc>
                              <w:tc>
                                <w:tcPr>
                                  <w:tcW w:w="815" w:type="dxa"/>
                                  <w:tcBorders>
                                    <w:top w:val="single" w:sz="4" w:space="0" w:color="000000"/>
                                    <w:left w:val="single" w:sz="4" w:space="0" w:color="000000"/>
                                    <w:bottom w:val="single" w:sz="4" w:space="0" w:color="000000"/>
                                  </w:tcBorders>
                                  <w:vAlign w:val="bottom"/>
                                </w:tcPr>
                                <w:p w:rsidR="003C3147" w:rsidRPr="00FE6E30" w:rsidRDefault="003C3147" w:rsidP="00EF1B52">
                                  <w:pPr>
                                    <w:snapToGrid w:val="0"/>
                                    <w:jc w:val="right"/>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56.449</w:t>
                                  </w:r>
                                </w:p>
                              </w:tc>
                            </w:tr>
                          </w:tbl>
                          <w:p w:rsidR="003C3147" w:rsidRDefault="003C3147" w:rsidP="00EE12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F6D12" id="_x0000_t202" coordsize="21600,21600" o:spt="202" path="m,l,21600r21600,l21600,xe">
                <v:stroke joinstyle="miter"/>
                <v:path gradientshapeok="t" o:connecttype="rect"/>
              </v:shapetype>
              <v:shape id="Caixa de texto 6" o:spid="_x0000_s1026" type="#_x0000_t202" style="position:absolute;margin-left:-25.15pt;margin-top:4.2pt;width:520.3pt;height:224pt;z-index:251664384;visibility:visible;mso-wrap-style:square;mso-width-percent:0;mso-height-percent:0;mso-wrap-distance-left:0;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" stroked="f">
                <v:fill opacity="0"/>
                <v:textbox inset="0,0,0,0">
                  <w:txbxContent>
                    <w:tbl>
                      <w:tblPr>
                        <w:tblW w:w="0" w:type="auto"/>
                        <w:tblInd w:w="70" w:type="dxa"/>
                        <w:tblLayout w:type="fixed"/>
                        <w:tblCellMar>
                          <w:left w:w="70" w:type="dxa"/>
                          <w:right w:w="70" w:type="dxa"/>
                        </w:tblCellMar>
                        <w:tblLook w:val="0000" w:firstRow="0" w:lastRow="0" w:firstColumn="0" w:lastColumn="0" w:noHBand="0" w:noVBand="0"/>
                      </w:tblPr>
                      <w:tblGrid>
                        <w:gridCol w:w="1418"/>
                        <w:gridCol w:w="709"/>
                        <w:gridCol w:w="967"/>
                        <w:gridCol w:w="967"/>
                        <w:gridCol w:w="1083"/>
                        <w:gridCol w:w="753"/>
                        <w:gridCol w:w="834"/>
                        <w:gridCol w:w="927"/>
                        <w:gridCol w:w="1458"/>
                        <w:gridCol w:w="815"/>
                      </w:tblGrid>
                      <w:tr w:rsidR="003C3147">
                        <w:trPr>
                          <w:trHeight w:val="343"/>
                        </w:trPr>
                        <w:tc>
                          <w:tcPr>
                            <w:tcW w:w="1418" w:type="dxa"/>
                            <w:tcBorders>
                              <w:top w:val="single" w:sz="4" w:space="0" w:color="000000"/>
                              <w:bottom w:val="single" w:sz="4" w:space="0" w:color="000000"/>
                            </w:tcBorders>
                            <w:vAlign w:val="bottom"/>
                          </w:tcPr>
                          <w:p w:rsidR="003C3147" w:rsidRPr="00FE6E30" w:rsidRDefault="003C3147">
                            <w:pPr>
                              <w:snapToGrid w:val="0"/>
                              <w:jc w:val="both"/>
                              <w:rPr>
                                <w:rFonts w:ascii="Times New Roman" w:eastAsia="Times New Roman" w:hAnsi="Times New Roman" w:cs="Times New Roman"/>
                                <w:b/>
                                <w:sz w:val="20"/>
                                <w:szCs w:val="20"/>
                              </w:rPr>
                            </w:pPr>
                            <w:r w:rsidRPr="00FE6E30">
                              <w:rPr>
                                <w:rFonts w:ascii="Times New Roman" w:eastAsia="Times New Roman" w:hAnsi="Times New Roman" w:cs="Times New Roman"/>
                                <w:b/>
                                <w:sz w:val="20"/>
                                <w:szCs w:val="20"/>
                              </w:rPr>
                              <w:t>Estados amazônicos </w:t>
                            </w:r>
                          </w:p>
                        </w:tc>
                        <w:tc>
                          <w:tcPr>
                            <w:tcW w:w="709" w:type="dxa"/>
                            <w:tcBorders>
                              <w:top w:val="single" w:sz="4" w:space="0" w:color="000000"/>
                              <w:left w:val="single" w:sz="4" w:space="0" w:color="000000"/>
                              <w:bottom w:val="single" w:sz="4" w:space="0" w:color="000000"/>
                            </w:tcBorders>
                            <w:vAlign w:val="bottom"/>
                          </w:tcPr>
                          <w:p w:rsidR="003C3147" w:rsidRPr="00FE6E30" w:rsidRDefault="003C3147">
                            <w:pPr>
                              <w:snapToGrid w:val="0"/>
                              <w:jc w:val="center"/>
                              <w:rPr>
                                <w:rFonts w:ascii="Times New Roman" w:eastAsia="Times New Roman" w:hAnsi="Times New Roman" w:cs="Times New Roman"/>
                                <w:b/>
                                <w:sz w:val="20"/>
                                <w:szCs w:val="20"/>
                              </w:rPr>
                            </w:pPr>
                            <w:r w:rsidRPr="00FE6E30">
                              <w:rPr>
                                <w:rFonts w:ascii="Times New Roman" w:eastAsia="Times New Roman" w:hAnsi="Times New Roman" w:cs="Times New Roman"/>
                                <w:b/>
                                <w:sz w:val="20"/>
                                <w:szCs w:val="20"/>
                              </w:rPr>
                              <w:t>Ásia</w:t>
                            </w:r>
                          </w:p>
                        </w:tc>
                        <w:tc>
                          <w:tcPr>
                            <w:tcW w:w="967" w:type="dxa"/>
                            <w:tcBorders>
                              <w:top w:val="single" w:sz="4" w:space="0" w:color="000000"/>
                              <w:bottom w:val="single" w:sz="4" w:space="0" w:color="000000"/>
                            </w:tcBorders>
                            <w:vAlign w:val="bottom"/>
                          </w:tcPr>
                          <w:p w:rsidR="003C3147" w:rsidRPr="00FE6E30" w:rsidRDefault="003C3147">
                            <w:pPr>
                              <w:snapToGrid w:val="0"/>
                              <w:jc w:val="center"/>
                              <w:rPr>
                                <w:rFonts w:ascii="Times New Roman" w:eastAsia="Times New Roman" w:hAnsi="Times New Roman" w:cs="Times New Roman"/>
                                <w:b/>
                                <w:sz w:val="20"/>
                                <w:szCs w:val="20"/>
                              </w:rPr>
                            </w:pPr>
                            <w:r w:rsidRPr="00FE6E30">
                              <w:rPr>
                                <w:rFonts w:ascii="Times New Roman" w:eastAsia="Times New Roman" w:hAnsi="Times New Roman" w:cs="Times New Roman"/>
                                <w:b/>
                                <w:sz w:val="20"/>
                                <w:szCs w:val="20"/>
                              </w:rPr>
                              <w:t xml:space="preserve">América do </w:t>
                            </w:r>
                          </w:p>
                          <w:p w:rsidR="003C3147" w:rsidRPr="00FE6E30" w:rsidRDefault="003C3147">
                            <w:pPr>
                              <w:jc w:val="center"/>
                              <w:rPr>
                                <w:rFonts w:ascii="Times New Roman" w:eastAsia="Times New Roman" w:hAnsi="Times New Roman" w:cs="Times New Roman"/>
                                <w:b/>
                                <w:sz w:val="20"/>
                                <w:szCs w:val="20"/>
                              </w:rPr>
                            </w:pPr>
                            <w:r w:rsidRPr="00FE6E30">
                              <w:rPr>
                                <w:rFonts w:ascii="Times New Roman" w:eastAsia="Times New Roman" w:hAnsi="Times New Roman" w:cs="Times New Roman"/>
                                <w:b/>
                                <w:sz w:val="20"/>
                                <w:szCs w:val="20"/>
                              </w:rPr>
                              <w:t>Norte</w:t>
                            </w:r>
                          </w:p>
                        </w:tc>
                        <w:tc>
                          <w:tcPr>
                            <w:tcW w:w="967" w:type="dxa"/>
                            <w:tcBorders>
                              <w:top w:val="single" w:sz="4" w:space="0" w:color="000000"/>
                              <w:bottom w:val="single" w:sz="4" w:space="0" w:color="000000"/>
                            </w:tcBorders>
                            <w:vAlign w:val="bottom"/>
                          </w:tcPr>
                          <w:p w:rsidR="003C3147" w:rsidRPr="00FE6E30" w:rsidRDefault="003C3147">
                            <w:pPr>
                              <w:snapToGrid w:val="0"/>
                              <w:jc w:val="center"/>
                              <w:rPr>
                                <w:rFonts w:ascii="Times New Roman" w:eastAsia="Times New Roman" w:hAnsi="Times New Roman" w:cs="Times New Roman"/>
                                <w:b/>
                                <w:sz w:val="20"/>
                                <w:szCs w:val="20"/>
                              </w:rPr>
                            </w:pPr>
                            <w:r w:rsidRPr="00FE6E30">
                              <w:rPr>
                                <w:rFonts w:ascii="Times New Roman" w:eastAsia="Times New Roman" w:hAnsi="Times New Roman" w:cs="Times New Roman"/>
                                <w:b/>
                                <w:sz w:val="20"/>
                                <w:szCs w:val="20"/>
                              </w:rPr>
                              <w:t>América do</w:t>
                            </w:r>
                          </w:p>
                          <w:p w:rsidR="003C3147" w:rsidRPr="00FE6E30" w:rsidRDefault="003C3147">
                            <w:pPr>
                              <w:jc w:val="center"/>
                              <w:rPr>
                                <w:rFonts w:ascii="Times New Roman" w:eastAsia="Times New Roman" w:hAnsi="Times New Roman" w:cs="Times New Roman"/>
                                <w:b/>
                                <w:sz w:val="20"/>
                                <w:szCs w:val="20"/>
                              </w:rPr>
                            </w:pPr>
                            <w:r w:rsidRPr="00FE6E30">
                              <w:rPr>
                                <w:rFonts w:ascii="Times New Roman" w:eastAsia="Times New Roman" w:hAnsi="Times New Roman" w:cs="Times New Roman"/>
                                <w:b/>
                                <w:sz w:val="20"/>
                                <w:szCs w:val="20"/>
                              </w:rPr>
                              <w:t xml:space="preserve"> Sul</w:t>
                            </w:r>
                          </w:p>
                        </w:tc>
                        <w:tc>
                          <w:tcPr>
                            <w:tcW w:w="1083" w:type="dxa"/>
                            <w:tcBorders>
                              <w:top w:val="single" w:sz="4" w:space="0" w:color="000000"/>
                              <w:bottom w:val="single" w:sz="4" w:space="0" w:color="000000"/>
                            </w:tcBorders>
                            <w:vAlign w:val="bottom"/>
                          </w:tcPr>
                          <w:p w:rsidR="003C3147" w:rsidRPr="00FE6E30" w:rsidRDefault="003C3147">
                            <w:pPr>
                              <w:snapToGrid w:val="0"/>
                              <w:jc w:val="center"/>
                              <w:rPr>
                                <w:rFonts w:ascii="Times New Roman" w:eastAsia="Times New Roman" w:hAnsi="Times New Roman" w:cs="Times New Roman"/>
                                <w:b/>
                                <w:sz w:val="20"/>
                                <w:szCs w:val="20"/>
                              </w:rPr>
                            </w:pPr>
                            <w:r w:rsidRPr="00FE6E30">
                              <w:rPr>
                                <w:rFonts w:ascii="Times New Roman" w:eastAsia="Times New Roman" w:hAnsi="Times New Roman" w:cs="Times New Roman"/>
                                <w:b/>
                                <w:sz w:val="20"/>
                                <w:szCs w:val="20"/>
                              </w:rPr>
                              <w:t>América central</w:t>
                            </w:r>
                          </w:p>
                        </w:tc>
                        <w:tc>
                          <w:tcPr>
                            <w:tcW w:w="753" w:type="dxa"/>
                            <w:tcBorders>
                              <w:top w:val="single" w:sz="4" w:space="0" w:color="000000"/>
                              <w:bottom w:val="single" w:sz="4" w:space="0" w:color="000000"/>
                            </w:tcBorders>
                            <w:vAlign w:val="bottom"/>
                          </w:tcPr>
                          <w:p w:rsidR="003C3147" w:rsidRPr="00FE6E30" w:rsidRDefault="003C3147">
                            <w:pPr>
                              <w:snapToGrid w:val="0"/>
                              <w:jc w:val="center"/>
                              <w:rPr>
                                <w:rFonts w:ascii="Times New Roman" w:eastAsia="Times New Roman" w:hAnsi="Times New Roman" w:cs="Times New Roman"/>
                                <w:b/>
                                <w:sz w:val="20"/>
                                <w:szCs w:val="20"/>
                              </w:rPr>
                            </w:pPr>
                            <w:r w:rsidRPr="00FE6E30">
                              <w:rPr>
                                <w:rFonts w:ascii="Times New Roman" w:eastAsia="Times New Roman" w:hAnsi="Times New Roman" w:cs="Times New Roman"/>
                                <w:b/>
                                <w:sz w:val="20"/>
                                <w:szCs w:val="20"/>
                              </w:rPr>
                              <w:t>África</w:t>
                            </w:r>
                          </w:p>
                        </w:tc>
                        <w:tc>
                          <w:tcPr>
                            <w:tcW w:w="834" w:type="dxa"/>
                            <w:tcBorders>
                              <w:top w:val="single" w:sz="4" w:space="0" w:color="000000"/>
                              <w:bottom w:val="single" w:sz="4" w:space="0" w:color="000000"/>
                            </w:tcBorders>
                            <w:vAlign w:val="bottom"/>
                          </w:tcPr>
                          <w:p w:rsidR="003C3147" w:rsidRPr="00FE6E30" w:rsidRDefault="003C3147">
                            <w:pPr>
                              <w:snapToGrid w:val="0"/>
                              <w:jc w:val="center"/>
                              <w:rPr>
                                <w:rFonts w:ascii="Times New Roman" w:eastAsia="Times New Roman" w:hAnsi="Times New Roman" w:cs="Times New Roman"/>
                                <w:b/>
                                <w:sz w:val="20"/>
                                <w:szCs w:val="20"/>
                              </w:rPr>
                            </w:pPr>
                            <w:r w:rsidRPr="00FE6E30">
                              <w:rPr>
                                <w:rFonts w:ascii="Times New Roman" w:eastAsia="Times New Roman" w:hAnsi="Times New Roman" w:cs="Times New Roman"/>
                                <w:b/>
                                <w:sz w:val="20"/>
                                <w:szCs w:val="20"/>
                              </w:rPr>
                              <w:t>Europa</w:t>
                            </w:r>
                          </w:p>
                        </w:tc>
                        <w:tc>
                          <w:tcPr>
                            <w:tcW w:w="927" w:type="dxa"/>
                            <w:tcBorders>
                              <w:top w:val="single" w:sz="4" w:space="0" w:color="000000"/>
                              <w:bottom w:val="single" w:sz="4" w:space="0" w:color="000000"/>
                            </w:tcBorders>
                            <w:vAlign w:val="bottom"/>
                          </w:tcPr>
                          <w:p w:rsidR="003C3147" w:rsidRPr="00FE6E30" w:rsidRDefault="003C3147">
                            <w:pPr>
                              <w:snapToGrid w:val="0"/>
                              <w:jc w:val="center"/>
                              <w:rPr>
                                <w:rFonts w:ascii="Times New Roman" w:eastAsia="Times New Roman" w:hAnsi="Times New Roman" w:cs="Times New Roman"/>
                                <w:b/>
                                <w:sz w:val="20"/>
                                <w:szCs w:val="20"/>
                              </w:rPr>
                            </w:pPr>
                            <w:r w:rsidRPr="00FE6E30">
                              <w:rPr>
                                <w:rFonts w:ascii="Times New Roman" w:eastAsia="Times New Roman" w:hAnsi="Times New Roman" w:cs="Times New Roman"/>
                                <w:b/>
                                <w:sz w:val="20"/>
                                <w:szCs w:val="20"/>
                              </w:rPr>
                              <w:t>Oceania</w:t>
                            </w:r>
                          </w:p>
                        </w:tc>
                        <w:tc>
                          <w:tcPr>
                            <w:tcW w:w="1458" w:type="dxa"/>
                            <w:tcBorders>
                              <w:top w:val="single" w:sz="4" w:space="0" w:color="000000"/>
                              <w:bottom w:val="single" w:sz="4" w:space="0" w:color="000000"/>
                            </w:tcBorders>
                            <w:vAlign w:val="bottom"/>
                          </w:tcPr>
                          <w:p w:rsidR="003C3147" w:rsidRPr="00FE6E30" w:rsidRDefault="003C3147">
                            <w:pPr>
                              <w:snapToGrid w:val="0"/>
                              <w:jc w:val="center"/>
                              <w:rPr>
                                <w:rFonts w:ascii="Times New Roman" w:eastAsia="Times New Roman" w:hAnsi="Times New Roman" w:cs="Times New Roman"/>
                                <w:b/>
                                <w:sz w:val="20"/>
                                <w:szCs w:val="20"/>
                              </w:rPr>
                            </w:pPr>
                            <w:r w:rsidRPr="00FE6E30">
                              <w:rPr>
                                <w:rFonts w:ascii="Times New Roman" w:eastAsia="Times New Roman" w:hAnsi="Times New Roman" w:cs="Times New Roman"/>
                                <w:b/>
                                <w:sz w:val="20"/>
                                <w:szCs w:val="20"/>
                              </w:rPr>
                              <w:t>Ignorado/Não sabe país estrangeiro</w:t>
                            </w:r>
                          </w:p>
                        </w:tc>
                        <w:tc>
                          <w:tcPr>
                            <w:tcW w:w="815" w:type="dxa"/>
                            <w:tcBorders>
                              <w:top w:val="single" w:sz="4" w:space="0" w:color="000000"/>
                              <w:left w:val="single" w:sz="4" w:space="0" w:color="000000"/>
                              <w:bottom w:val="single" w:sz="4" w:space="0" w:color="000000"/>
                            </w:tcBorders>
                            <w:vAlign w:val="bottom"/>
                          </w:tcPr>
                          <w:p w:rsidR="003C3147" w:rsidRPr="00FE6E30" w:rsidRDefault="003C3147">
                            <w:pPr>
                              <w:snapToGrid w:val="0"/>
                              <w:jc w:val="right"/>
                              <w:rPr>
                                <w:rFonts w:ascii="Times New Roman" w:eastAsia="Times New Roman" w:hAnsi="Times New Roman" w:cs="Times New Roman"/>
                                <w:b/>
                                <w:sz w:val="20"/>
                                <w:szCs w:val="20"/>
                              </w:rPr>
                            </w:pPr>
                            <w:r w:rsidRPr="00FE6E30">
                              <w:rPr>
                                <w:rFonts w:ascii="Times New Roman" w:eastAsia="Times New Roman" w:hAnsi="Times New Roman" w:cs="Times New Roman"/>
                                <w:b/>
                                <w:sz w:val="20"/>
                                <w:szCs w:val="20"/>
                              </w:rPr>
                              <w:t>Total</w:t>
                            </w:r>
                          </w:p>
                        </w:tc>
                      </w:tr>
                      <w:tr w:rsidR="003C3147">
                        <w:trPr>
                          <w:trHeight w:val="343"/>
                        </w:trPr>
                        <w:tc>
                          <w:tcPr>
                            <w:tcW w:w="1418" w:type="dxa"/>
                            <w:vAlign w:val="bottom"/>
                          </w:tcPr>
                          <w:p w:rsidR="003C3147" w:rsidRPr="00FE6E30" w:rsidRDefault="003C3147">
                            <w:pPr>
                              <w:snapToGrid w:val="0"/>
                              <w:jc w:val="both"/>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Rondônia</w:t>
                            </w:r>
                          </w:p>
                        </w:tc>
                        <w:tc>
                          <w:tcPr>
                            <w:tcW w:w="709" w:type="dxa"/>
                            <w:tcBorders>
                              <w:left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31</w:t>
                            </w:r>
                          </w:p>
                        </w:tc>
                        <w:tc>
                          <w:tcPr>
                            <w:tcW w:w="96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1.871</w:t>
                            </w:r>
                          </w:p>
                        </w:tc>
                        <w:tc>
                          <w:tcPr>
                            <w:tcW w:w="96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1.344</w:t>
                            </w:r>
                          </w:p>
                        </w:tc>
                        <w:tc>
                          <w:tcPr>
                            <w:tcW w:w="1083"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25</w:t>
                            </w:r>
                          </w:p>
                        </w:tc>
                        <w:tc>
                          <w:tcPr>
                            <w:tcW w:w="753"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44</w:t>
                            </w:r>
                          </w:p>
                        </w:tc>
                        <w:tc>
                          <w:tcPr>
                            <w:tcW w:w="834"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5.230</w:t>
                            </w:r>
                          </w:p>
                        </w:tc>
                        <w:tc>
                          <w:tcPr>
                            <w:tcW w:w="92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14</w:t>
                            </w:r>
                          </w:p>
                        </w:tc>
                        <w:tc>
                          <w:tcPr>
                            <w:tcW w:w="1458"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29</w:t>
                            </w:r>
                          </w:p>
                        </w:tc>
                        <w:tc>
                          <w:tcPr>
                            <w:tcW w:w="815" w:type="dxa"/>
                            <w:tcBorders>
                              <w:left w:val="single" w:sz="4" w:space="0" w:color="000000"/>
                            </w:tcBorders>
                            <w:vAlign w:val="bottom"/>
                          </w:tcPr>
                          <w:p w:rsidR="003C3147" w:rsidRPr="00FE6E30" w:rsidRDefault="003C3147" w:rsidP="00EF1B52">
                            <w:pPr>
                              <w:snapToGrid w:val="0"/>
                              <w:jc w:val="right"/>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8.588</w:t>
                            </w:r>
                          </w:p>
                        </w:tc>
                      </w:tr>
                      <w:tr w:rsidR="003C3147">
                        <w:trPr>
                          <w:trHeight w:val="343"/>
                        </w:trPr>
                        <w:tc>
                          <w:tcPr>
                            <w:tcW w:w="1418" w:type="dxa"/>
                            <w:vAlign w:val="bottom"/>
                          </w:tcPr>
                          <w:p w:rsidR="003C3147" w:rsidRPr="00FE6E30" w:rsidRDefault="003C3147">
                            <w:pPr>
                              <w:snapToGrid w:val="0"/>
                              <w:jc w:val="both"/>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Acre</w:t>
                            </w:r>
                          </w:p>
                        </w:tc>
                        <w:tc>
                          <w:tcPr>
                            <w:tcW w:w="709" w:type="dxa"/>
                            <w:tcBorders>
                              <w:left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13</w:t>
                            </w:r>
                          </w:p>
                        </w:tc>
                        <w:tc>
                          <w:tcPr>
                            <w:tcW w:w="96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53</w:t>
                            </w:r>
                          </w:p>
                        </w:tc>
                        <w:tc>
                          <w:tcPr>
                            <w:tcW w:w="96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1.023</w:t>
                            </w:r>
                          </w:p>
                        </w:tc>
                        <w:tc>
                          <w:tcPr>
                            <w:tcW w:w="1083"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27</w:t>
                            </w:r>
                          </w:p>
                        </w:tc>
                        <w:tc>
                          <w:tcPr>
                            <w:tcW w:w="753"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w:t>
                            </w:r>
                          </w:p>
                        </w:tc>
                        <w:tc>
                          <w:tcPr>
                            <w:tcW w:w="834"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205</w:t>
                            </w:r>
                          </w:p>
                        </w:tc>
                        <w:tc>
                          <w:tcPr>
                            <w:tcW w:w="92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w:t>
                            </w:r>
                          </w:p>
                        </w:tc>
                        <w:tc>
                          <w:tcPr>
                            <w:tcW w:w="1458"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w:t>
                            </w:r>
                          </w:p>
                        </w:tc>
                        <w:tc>
                          <w:tcPr>
                            <w:tcW w:w="815" w:type="dxa"/>
                            <w:tcBorders>
                              <w:left w:val="single" w:sz="4" w:space="0" w:color="000000"/>
                            </w:tcBorders>
                            <w:vAlign w:val="bottom"/>
                          </w:tcPr>
                          <w:p w:rsidR="003C3147" w:rsidRPr="00FE6E30" w:rsidRDefault="003C3147" w:rsidP="00EF1B52">
                            <w:pPr>
                              <w:snapToGrid w:val="0"/>
                              <w:jc w:val="right"/>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1.321</w:t>
                            </w:r>
                          </w:p>
                        </w:tc>
                      </w:tr>
                      <w:tr w:rsidR="003C3147">
                        <w:trPr>
                          <w:trHeight w:val="343"/>
                        </w:trPr>
                        <w:tc>
                          <w:tcPr>
                            <w:tcW w:w="1418" w:type="dxa"/>
                            <w:vAlign w:val="bottom"/>
                          </w:tcPr>
                          <w:p w:rsidR="003C3147" w:rsidRPr="00FE6E30" w:rsidRDefault="003C3147">
                            <w:pPr>
                              <w:snapToGrid w:val="0"/>
                              <w:jc w:val="both"/>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Amazonas</w:t>
                            </w:r>
                          </w:p>
                        </w:tc>
                        <w:tc>
                          <w:tcPr>
                            <w:tcW w:w="709" w:type="dxa"/>
                            <w:tcBorders>
                              <w:left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189</w:t>
                            </w:r>
                          </w:p>
                        </w:tc>
                        <w:tc>
                          <w:tcPr>
                            <w:tcW w:w="96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762</w:t>
                            </w:r>
                          </w:p>
                        </w:tc>
                        <w:tc>
                          <w:tcPr>
                            <w:tcW w:w="96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1.284</w:t>
                            </w:r>
                          </w:p>
                        </w:tc>
                        <w:tc>
                          <w:tcPr>
                            <w:tcW w:w="1083"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68</w:t>
                            </w:r>
                          </w:p>
                        </w:tc>
                        <w:tc>
                          <w:tcPr>
                            <w:tcW w:w="753"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47</w:t>
                            </w:r>
                          </w:p>
                        </w:tc>
                        <w:tc>
                          <w:tcPr>
                            <w:tcW w:w="834"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1.749</w:t>
                            </w:r>
                          </w:p>
                        </w:tc>
                        <w:tc>
                          <w:tcPr>
                            <w:tcW w:w="92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28</w:t>
                            </w:r>
                          </w:p>
                        </w:tc>
                        <w:tc>
                          <w:tcPr>
                            <w:tcW w:w="1458"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w:t>
                            </w:r>
                          </w:p>
                        </w:tc>
                        <w:tc>
                          <w:tcPr>
                            <w:tcW w:w="815" w:type="dxa"/>
                            <w:tcBorders>
                              <w:left w:val="single" w:sz="4" w:space="0" w:color="000000"/>
                            </w:tcBorders>
                            <w:vAlign w:val="bottom"/>
                          </w:tcPr>
                          <w:p w:rsidR="003C3147" w:rsidRPr="00FE6E30" w:rsidRDefault="003C3147" w:rsidP="00EF1B52">
                            <w:pPr>
                              <w:snapToGrid w:val="0"/>
                              <w:jc w:val="right"/>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4.127</w:t>
                            </w:r>
                          </w:p>
                        </w:tc>
                      </w:tr>
                      <w:tr w:rsidR="003C3147">
                        <w:trPr>
                          <w:trHeight w:val="343"/>
                        </w:trPr>
                        <w:tc>
                          <w:tcPr>
                            <w:tcW w:w="1418" w:type="dxa"/>
                            <w:vAlign w:val="bottom"/>
                          </w:tcPr>
                          <w:p w:rsidR="003C3147" w:rsidRPr="00FE6E30" w:rsidRDefault="003C3147">
                            <w:pPr>
                              <w:snapToGrid w:val="0"/>
                              <w:jc w:val="both"/>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Roraima</w:t>
                            </w:r>
                          </w:p>
                        </w:tc>
                        <w:tc>
                          <w:tcPr>
                            <w:tcW w:w="709" w:type="dxa"/>
                            <w:tcBorders>
                              <w:left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w:t>
                            </w:r>
                          </w:p>
                        </w:tc>
                        <w:tc>
                          <w:tcPr>
                            <w:tcW w:w="96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38</w:t>
                            </w:r>
                          </w:p>
                        </w:tc>
                        <w:tc>
                          <w:tcPr>
                            <w:tcW w:w="96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1.236</w:t>
                            </w:r>
                          </w:p>
                        </w:tc>
                        <w:tc>
                          <w:tcPr>
                            <w:tcW w:w="1083"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3</w:t>
                            </w:r>
                          </w:p>
                        </w:tc>
                        <w:tc>
                          <w:tcPr>
                            <w:tcW w:w="753"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8</w:t>
                            </w:r>
                          </w:p>
                        </w:tc>
                        <w:tc>
                          <w:tcPr>
                            <w:tcW w:w="834"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88</w:t>
                            </w:r>
                          </w:p>
                        </w:tc>
                        <w:tc>
                          <w:tcPr>
                            <w:tcW w:w="92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w:t>
                            </w:r>
                          </w:p>
                        </w:tc>
                        <w:tc>
                          <w:tcPr>
                            <w:tcW w:w="1458"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w:t>
                            </w:r>
                          </w:p>
                        </w:tc>
                        <w:tc>
                          <w:tcPr>
                            <w:tcW w:w="815" w:type="dxa"/>
                            <w:tcBorders>
                              <w:left w:val="single" w:sz="4" w:space="0" w:color="000000"/>
                            </w:tcBorders>
                            <w:vAlign w:val="bottom"/>
                          </w:tcPr>
                          <w:p w:rsidR="003C3147" w:rsidRPr="00FE6E30" w:rsidRDefault="003C3147" w:rsidP="00EF1B52">
                            <w:pPr>
                              <w:snapToGrid w:val="0"/>
                              <w:jc w:val="right"/>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1.373</w:t>
                            </w:r>
                          </w:p>
                        </w:tc>
                      </w:tr>
                      <w:tr w:rsidR="003C3147">
                        <w:trPr>
                          <w:trHeight w:val="343"/>
                        </w:trPr>
                        <w:tc>
                          <w:tcPr>
                            <w:tcW w:w="1418" w:type="dxa"/>
                            <w:vAlign w:val="bottom"/>
                          </w:tcPr>
                          <w:p w:rsidR="003C3147" w:rsidRPr="00FE6E30" w:rsidRDefault="003C3147">
                            <w:pPr>
                              <w:snapToGrid w:val="0"/>
                              <w:jc w:val="both"/>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Pará</w:t>
                            </w:r>
                          </w:p>
                        </w:tc>
                        <w:tc>
                          <w:tcPr>
                            <w:tcW w:w="709" w:type="dxa"/>
                            <w:tcBorders>
                              <w:left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98</w:t>
                            </w:r>
                          </w:p>
                        </w:tc>
                        <w:tc>
                          <w:tcPr>
                            <w:tcW w:w="96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2.474</w:t>
                            </w:r>
                          </w:p>
                        </w:tc>
                        <w:tc>
                          <w:tcPr>
                            <w:tcW w:w="96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4.125</w:t>
                            </w:r>
                          </w:p>
                        </w:tc>
                        <w:tc>
                          <w:tcPr>
                            <w:tcW w:w="1083"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59</w:t>
                            </w:r>
                          </w:p>
                        </w:tc>
                        <w:tc>
                          <w:tcPr>
                            <w:tcW w:w="753"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164</w:t>
                            </w:r>
                          </w:p>
                        </w:tc>
                        <w:tc>
                          <w:tcPr>
                            <w:tcW w:w="834"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7.890</w:t>
                            </w:r>
                          </w:p>
                        </w:tc>
                        <w:tc>
                          <w:tcPr>
                            <w:tcW w:w="92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74</w:t>
                            </w:r>
                          </w:p>
                        </w:tc>
                        <w:tc>
                          <w:tcPr>
                            <w:tcW w:w="1458"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33</w:t>
                            </w:r>
                          </w:p>
                        </w:tc>
                        <w:tc>
                          <w:tcPr>
                            <w:tcW w:w="815" w:type="dxa"/>
                            <w:tcBorders>
                              <w:left w:val="single" w:sz="4" w:space="0" w:color="000000"/>
                            </w:tcBorders>
                            <w:vAlign w:val="bottom"/>
                          </w:tcPr>
                          <w:p w:rsidR="003C3147" w:rsidRPr="00FE6E30" w:rsidRDefault="003C3147" w:rsidP="00EF1B52">
                            <w:pPr>
                              <w:snapToGrid w:val="0"/>
                              <w:jc w:val="right"/>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14.917</w:t>
                            </w:r>
                          </w:p>
                        </w:tc>
                      </w:tr>
                      <w:tr w:rsidR="003C3147">
                        <w:trPr>
                          <w:trHeight w:val="343"/>
                        </w:trPr>
                        <w:tc>
                          <w:tcPr>
                            <w:tcW w:w="1418" w:type="dxa"/>
                            <w:vAlign w:val="bottom"/>
                          </w:tcPr>
                          <w:p w:rsidR="003C3147" w:rsidRPr="00FE6E30" w:rsidRDefault="003C3147">
                            <w:pPr>
                              <w:snapToGrid w:val="0"/>
                              <w:jc w:val="both"/>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Amapá</w:t>
                            </w:r>
                          </w:p>
                        </w:tc>
                        <w:tc>
                          <w:tcPr>
                            <w:tcW w:w="709" w:type="dxa"/>
                            <w:tcBorders>
                              <w:left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8</w:t>
                            </w:r>
                          </w:p>
                        </w:tc>
                        <w:tc>
                          <w:tcPr>
                            <w:tcW w:w="96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w:t>
                            </w:r>
                          </w:p>
                        </w:tc>
                        <w:tc>
                          <w:tcPr>
                            <w:tcW w:w="96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1.268</w:t>
                            </w:r>
                          </w:p>
                        </w:tc>
                        <w:tc>
                          <w:tcPr>
                            <w:tcW w:w="1083"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w:t>
                            </w:r>
                          </w:p>
                        </w:tc>
                        <w:tc>
                          <w:tcPr>
                            <w:tcW w:w="753"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8</w:t>
                            </w:r>
                          </w:p>
                        </w:tc>
                        <w:tc>
                          <w:tcPr>
                            <w:tcW w:w="834"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1.073</w:t>
                            </w:r>
                          </w:p>
                        </w:tc>
                        <w:tc>
                          <w:tcPr>
                            <w:tcW w:w="92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w:t>
                            </w:r>
                          </w:p>
                        </w:tc>
                        <w:tc>
                          <w:tcPr>
                            <w:tcW w:w="1458"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w:t>
                            </w:r>
                          </w:p>
                        </w:tc>
                        <w:tc>
                          <w:tcPr>
                            <w:tcW w:w="815" w:type="dxa"/>
                            <w:tcBorders>
                              <w:left w:val="single" w:sz="4" w:space="0" w:color="000000"/>
                            </w:tcBorders>
                            <w:vAlign w:val="bottom"/>
                          </w:tcPr>
                          <w:p w:rsidR="003C3147" w:rsidRPr="00FE6E30" w:rsidRDefault="003C3147" w:rsidP="00EF1B52">
                            <w:pPr>
                              <w:snapToGrid w:val="0"/>
                              <w:jc w:val="right"/>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2.357</w:t>
                            </w:r>
                          </w:p>
                        </w:tc>
                      </w:tr>
                      <w:tr w:rsidR="003C3147">
                        <w:trPr>
                          <w:trHeight w:val="343"/>
                        </w:trPr>
                        <w:tc>
                          <w:tcPr>
                            <w:tcW w:w="1418" w:type="dxa"/>
                            <w:vAlign w:val="bottom"/>
                          </w:tcPr>
                          <w:p w:rsidR="003C3147" w:rsidRPr="00FE6E30" w:rsidRDefault="003C3147">
                            <w:pPr>
                              <w:snapToGrid w:val="0"/>
                              <w:jc w:val="both"/>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Tocantins</w:t>
                            </w:r>
                          </w:p>
                        </w:tc>
                        <w:tc>
                          <w:tcPr>
                            <w:tcW w:w="709" w:type="dxa"/>
                            <w:tcBorders>
                              <w:left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23</w:t>
                            </w:r>
                          </w:p>
                        </w:tc>
                        <w:tc>
                          <w:tcPr>
                            <w:tcW w:w="96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506</w:t>
                            </w:r>
                          </w:p>
                        </w:tc>
                        <w:tc>
                          <w:tcPr>
                            <w:tcW w:w="96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334</w:t>
                            </w:r>
                          </w:p>
                        </w:tc>
                        <w:tc>
                          <w:tcPr>
                            <w:tcW w:w="1083"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22</w:t>
                            </w:r>
                          </w:p>
                        </w:tc>
                        <w:tc>
                          <w:tcPr>
                            <w:tcW w:w="753"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63</w:t>
                            </w:r>
                          </w:p>
                        </w:tc>
                        <w:tc>
                          <w:tcPr>
                            <w:tcW w:w="834"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3.590</w:t>
                            </w:r>
                          </w:p>
                        </w:tc>
                        <w:tc>
                          <w:tcPr>
                            <w:tcW w:w="92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20</w:t>
                            </w:r>
                          </w:p>
                        </w:tc>
                        <w:tc>
                          <w:tcPr>
                            <w:tcW w:w="1458"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w:t>
                            </w:r>
                          </w:p>
                        </w:tc>
                        <w:tc>
                          <w:tcPr>
                            <w:tcW w:w="815" w:type="dxa"/>
                            <w:tcBorders>
                              <w:left w:val="single" w:sz="4" w:space="0" w:color="000000"/>
                            </w:tcBorders>
                            <w:vAlign w:val="bottom"/>
                          </w:tcPr>
                          <w:p w:rsidR="003C3147" w:rsidRPr="00FE6E30" w:rsidRDefault="003C3147" w:rsidP="00EF1B52">
                            <w:pPr>
                              <w:snapToGrid w:val="0"/>
                              <w:jc w:val="right"/>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4.558</w:t>
                            </w:r>
                          </w:p>
                        </w:tc>
                      </w:tr>
                      <w:tr w:rsidR="003C3147">
                        <w:trPr>
                          <w:trHeight w:val="343"/>
                        </w:trPr>
                        <w:tc>
                          <w:tcPr>
                            <w:tcW w:w="1418" w:type="dxa"/>
                            <w:vAlign w:val="bottom"/>
                          </w:tcPr>
                          <w:p w:rsidR="003C3147" w:rsidRPr="00FE6E30" w:rsidRDefault="003C3147">
                            <w:pPr>
                              <w:snapToGrid w:val="0"/>
                              <w:jc w:val="both"/>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Maranhão</w:t>
                            </w:r>
                          </w:p>
                        </w:tc>
                        <w:tc>
                          <w:tcPr>
                            <w:tcW w:w="709" w:type="dxa"/>
                            <w:tcBorders>
                              <w:left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17</w:t>
                            </w:r>
                          </w:p>
                        </w:tc>
                        <w:tc>
                          <w:tcPr>
                            <w:tcW w:w="96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743</w:t>
                            </w:r>
                          </w:p>
                        </w:tc>
                        <w:tc>
                          <w:tcPr>
                            <w:tcW w:w="96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4.341</w:t>
                            </w:r>
                          </w:p>
                        </w:tc>
                        <w:tc>
                          <w:tcPr>
                            <w:tcW w:w="1083"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105</w:t>
                            </w:r>
                          </w:p>
                        </w:tc>
                        <w:tc>
                          <w:tcPr>
                            <w:tcW w:w="753"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188</w:t>
                            </w:r>
                          </w:p>
                        </w:tc>
                        <w:tc>
                          <w:tcPr>
                            <w:tcW w:w="834"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4.831</w:t>
                            </w:r>
                          </w:p>
                        </w:tc>
                        <w:tc>
                          <w:tcPr>
                            <w:tcW w:w="927"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59</w:t>
                            </w:r>
                          </w:p>
                        </w:tc>
                        <w:tc>
                          <w:tcPr>
                            <w:tcW w:w="1458"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25</w:t>
                            </w:r>
                          </w:p>
                        </w:tc>
                        <w:tc>
                          <w:tcPr>
                            <w:tcW w:w="815" w:type="dxa"/>
                            <w:tcBorders>
                              <w:left w:val="single" w:sz="4" w:space="0" w:color="000000"/>
                            </w:tcBorders>
                            <w:vAlign w:val="bottom"/>
                          </w:tcPr>
                          <w:p w:rsidR="003C3147" w:rsidRPr="00FE6E30" w:rsidRDefault="003C3147" w:rsidP="00EF1B52">
                            <w:pPr>
                              <w:snapToGrid w:val="0"/>
                              <w:jc w:val="right"/>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10.309</w:t>
                            </w:r>
                          </w:p>
                        </w:tc>
                      </w:tr>
                      <w:tr w:rsidR="003C3147">
                        <w:trPr>
                          <w:trHeight w:val="343"/>
                        </w:trPr>
                        <w:tc>
                          <w:tcPr>
                            <w:tcW w:w="1418" w:type="dxa"/>
                            <w:tcBorders>
                              <w:bottom w:val="single" w:sz="4" w:space="0" w:color="000000"/>
                            </w:tcBorders>
                            <w:vAlign w:val="bottom"/>
                          </w:tcPr>
                          <w:p w:rsidR="003C3147" w:rsidRPr="00FE6E30" w:rsidRDefault="003C3147">
                            <w:pPr>
                              <w:snapToGrid w:val="0"/>
                              <w:jc w:val="both"/>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Mato Grosso</w:t>
                            </w:r>
                          </w:p>
                        </w:tc>
                        <w:tc>
                          <w:tcPr>
                            <w:tcW w:w="709" w:type="dxa"/>
                            <w:tcBorders>
                              <w:left w:val="single" w:sz="4" w:space="0" w:color="000000"/>
                              <w:bottom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81</w:t>
                            </w:r>
                          </w:p>
                        </w:tc>
                        <w:tc>
                          <w:tcPr>
                            <w:tcW w:w="967" w:type="dxa"/>
                            <w:tcBorders>
                              <w:bottom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1.688</w:t>
                            </w:r>
                          </w:p>
                        </w:tc>
                        <w:tc>
                          <w:tcPr>
                            <w:tcW w:w="967" w:type="dxa"/>
                            <w:tcBorders>
                              <w:bottom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1.865</w:t>
                            </w:r>
                          </w:p>
                        </w:tc>
                        <w:tc>
                          <w:tcPr>
                            <w:tcW w:w="1083" w:type="dxa"/>
                            <w:tcBorders>
                              <w:bottom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17</w:t>
                            </w:r>
                          </w:p>
                        </w:tc>
                        <w:tc>
                          <w:tcPr>
                            <w:tcW w:w="753" w:type="dxa"/>
                            <w:tcBorders>
                              <w:bottom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77</w:t>
                            </w:r>
                          </w:p>
                        </w:tc>
                        <w:tc>
                          <w:tcPr>
                            <w:tcW w:w="834" w:type="dxa"/>
                            <w:tcBorders>
                              <w:bottom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5.015</w:t>
                            </w:r>
                          </w:p>
                        </w:tc>
                        <w:tc>
                          <w:tcPr>
                            <w:tcW w:w="927" w:type="dxa"/>
                            <w:tcBorders>
                              <w:bottom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144</w:t>
                            </w:r>
                          </w:p>
                        </w:tc>
                        <w:tc>
                          <w:tcPr>
                            <w:tcW w:w="1458" w:type="dxa"/>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12</w:t>
                            </w:r>
                          </w:p>
                        </w:tc>
                        <w:tc>
                          <w:tcPr>
                            <w:tcW w:w="815" w:type="dxa"/>
                            <w:tcBorders>
                              <w:left w:val="single" w:sz="4" w:space="0" w:color="000000"/>
                            </w:tcBorders>
                            <w:vAlign w:val="bottom"/>
                          </w:tcPr>
                          <w:p w:rsidR="003C3147" w:rsidRPr="00FE6E30" w:rsidRDefault="003C3147" w:rsidP="00EF1B52">
                            <w:pPr>
                              <w:snapToGrid w:val="0"/>
                              <w:jc w:val="right"/>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8.899</w:t>
                            </w:r>
                          </w:p>
                        </w:tc>
                      </w:tr>
                      <w:tr w:rsidR="003C3147">
                        <w:trPr>
                          <w:trHeight w:val="343"/>
                        </w:trPr>
                        <w:tc>
                          <w:tcPr>
                            <w:tcW w:w="1418" w:type="dxa"/>
                            <w:tcBorders>
                              <w:top w:val="single" w:sz="4" w:space="0" w:color="000000"/>
                              <w:bottom w:val="single" w:sz="4" w:space="0" w:color="000000"/>
                            </w:tcBorders>
                            <w:vAlign w:val="bottom"/>
                          </w:tcPr>
                          <w:p w:rsidR="003C3147" w:rsidRPr="00FE6E30" w:rsidRDefault="003C3147">
                            <w:pPr>
                              <w:snapToGrid w:val="0"/>
                              <w:jc w:val="both"/>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Total</w:t>
                            </w:r>
                          </w:p>
                        </w:tc>
                        <w:tc>
                          <w:tcPr>
                            <w:tcW w:w="709" w:type="dxa"/>
                            <w:tcBorders>
                              <w:top w:val="single" w:sz="4" w:space="0" w:color="000000"/>
                              <w:left w:val="single" w:sz="4" w:space="0" w:color="000000"/>
                              <w:bottom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460</w:t>
                            </w:r>
                          </w:p>
                        </w:tc>
                        <w:tc>
                          <w:tcPr>
                            <w:tcW w:w="967" w:type="dxa"/>
                            <w:tcBorders>
                              <w:top w:val="single" w:sz="4" w:space="0" w:color="000000"/>
                              <w:bottom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8.135</w:t>
                            </w:r>
                          </w:p>
                        </w:tc>
                        <w:tc>
                          <w:tcPr>
                            <w:tcW w:w="967" w:type="dxa"/>
                            <w:tcBorders>
                              <w:top w:val="single" w:sz="4" w:space="0" w:color="000000"/>
                              <w:bottom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16.820</w:t>
                            </w:r>
                          </w:p>
                        </w:tc>
                        <w:tc>
                          <w:tcPr>
                            <w:tcW w:w="1083" w:type="dxa"/>
                            <w:tcBorders>
                              <w:top w:val="single" w:sz="4" w:space="0" w:color="000000"/>
                              <w:bottom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326</w:t>
                            </w:r>
                          </w:p>
                        </w:tc>
                        <w:tc>
                          <w:tcPr>
                            <w:tcW w:w="753" w:type="dxa"/>
                            <w:tcBorders>
                              <w:top w:val="single" w:sz="4" w:space="0" w:color="000000"/>
                              <w:bottom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599</w:t>
                            </w:r>
                          </w:p>
                        </w:tc>
                        <w:tc>
                          <w:tcPr>
                            <w:tcW w:w="834" w:type="dxa"/>
                            <w:tcBorders>
                              <w:top w:val="single" w:sz="4" w:space="0" w:color="000000"/>
                              <w:bottom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29.671</w:t>
                            </w:r>
                          </w:p>
                        </w:tc>
                        <w:tc>
                          <w:tcPr>
                            <w:tcW w:w="927" w:type="dxa"/>
                            <w:tcBorders>
                              <w:top w:val="single" w:sz="4" w:space="0" w:color="000000"/>
                              <w:bottom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339</w:t>
                            </w:r>
                          </w:p>
                        </w:tc>
                        <w:tc>
                          <w:tcPr>
                            <w:tcW w:w="1458" w:type="dxa"/>
                            <w:tcBorders>
                              <w:top w:val="single" w:sz="4" w:space="0" w:color="000000"/>
                              <w:bottom w:val="single" w:sz="4" w:space="0" w:color="000000"/>
                            </w:tcBorders>
                            <w:vAlign w:val="bottom"/>
                          </w:tcPr>
                          <w:p w:rsidR="003C3147" w:rsidRPr="00FE6E30" w:rsidRDefault="003C3147">
                            <w:pPr>
                              <w:snapToGrid w:val="0"/>
                              <w:jc w:val="center"/>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99</w:t>
                            </w:r>
                          </w:p>
                        </w:tc>
                        <w:tc>
                          <w:tcPr>
                            <w:tcW w:w="815" w:type="dxa"/>
                            <w:tcBorders>
                              <w:top w:val="single" w:sz="4" w:space="0" w:color="000000"/>
                              <w:left w:val="single" w:sz="4" w:space="0" w:color="000000"/>
                              <w:bottom w:val="single" w:sz="4" w:space="0" w:color="000000"/>
                            </w:tcBorders>
                            <w:vAlign w:val="bottom"/>
                          </w:tcPr>
                          <w:p w:rsidR="003C3147" w:rsidRPr="00FE6E30" w:rsidRDefault="003C3147" w:rsidP="00EF1B52">
                            <w:pPr>
                              <w:snapToGrid w:val="0"/>
                              <w:jc w:val="right"/>
                              <w:rPr>
                                <w:rFonts w:ascii="Times New Roman" w:eastAsia="Times New Roman" w:hAnsi="Times New Roman" w:cs="Times New Roman"/>
                                <w:sz w:val="20"/>
                                <w:szCs w:val="20"/>
                              </w:rPr>
                            </w:pPr>
                            <w:r w:rsidRPr="00FE6E30">
                              <w:rPr>
                                <w:rFonts w:ascii="Times New Roman" w:eastAsia="Times New Roman" w:hAnsi="Times New Roman" w:cs="Times New Roman"/>
                                <w:sz w:val="20"/>
                                <w:szCs w:val="20"/>
                              </w:rPr>
                              <w:t>56.449</w:t>
                            </w:r>
                          </w:p>
                        </w:tc>
                      </w:tr>
                    </w:tbl>
                    <w:p w:rsidR="003C3147" w:rsidRDefault="003C3147" w:rsidP="00EE12B5"/>
                  </w:txbxContent>
                </v:textbox>
                <w10:wrap type="square" anchorx="margin"/>
              </v:shape>
            </w:pict>
          </mc:Fallback>
        </mc:AlternateContent>
      </w:r>
      <w:r w:rsidR="00EE12B5" w:rsidRPr="00B43112">
        <w:rPr>
          <w:rFonts w:ascii="Times New Roman" w:hAnsi="Times New Roman" w:cs="Times New Roman"/>
          <w:b/>
          <w:color w:val="000000" w:themeColor="text1"/>
          <w:sz w:val="22"/>
          <w:szCs w:val="22"/>
        </w:rPr>
        <w:t>Fonte de dados:</w:t>
      </w:r>
      <w:r w:rsidR="00EE12B5" w:rsidRPr="00B43112">
        <w:rPr>
          <w:rFonts w:ascii="Times New Roman" w:hAnsi="Times New Roman" w:cs="Times New Roman"/>
          <w:color w:val="000000" w:themeColor="text1"/>
          <w:sz w:val="22"/>
          <w:szCs w:val="22"/>
        </w:rPr>
        <w:t xml:space="preserve"> Censo IBGE, 2010.</w:t>
      </w:r>
    </w:p>
    <w:p w:rsidR="00013BA8" w:rsidRPr="00B43112" w:rsidRDefault="00013BA8" w:rsidP="008C7134">
      <w:pPr>
        <w:spacing w:line="360" w:lineRule="auto"/>
        <w:ind w:firstLine="708"/>
        <w:jc w:val="both"/>
        <w:rPr>
          <w:color w:val="000000" w:themeColor="text1"/>
        </w:rPr>
      </w:pPr>
    </w:p>
    <w:p w:rsidR="00D71171" w:rsidRPr="00B43112" w:rsidRDefault="00D71171" w:rsidP="00D71171">
      <w:pPr>
        <w:spacing w:line="360" w:lineRule="auto"/>
        <w:ind w:firstLine="709"/>
        <w:jc w:val="both"/>
        <w:rPr>
          <w:rFonts w:ascii="Times New Roman" w:hAnsi="Times New Roman" w:cs="Times New Roman"/>
          <w:color w:val="000000" w:themeColor="text1"/>
        </w:rPr>
      </w:pPr>
      <w:r w:rsidRPr="00B43112">
        <w:rPr>
          <w:rFonts w:ascii="Times New Roman" w:hAnsi="Times New Roman" w:cs="Times New Roman"/>
          <w:color w:val="000000" w:themeColor="text1"/>
        </w:rPr>
        <w:t>É preciso salientar, também, que os emigrados da Amazônia brasileira que rumam aos países da Pan-Amazônia</w:t>
      </w:r>
      <w:r w:rsidR="004771EF" w:rsidRPr="00B43112">
        <w:rPr>
          <w:rFonts w:ascii="Times New Roman" w:hAnsi="Times New Roman" w:cs="Times New Roman"/>
          <w:color w:val="000000" w:themeColor="text1"/>
        </w:rPr>
        <w:t xml:space="preserve"> </w:t>
      </w:r>
      <w:r w:rsidRPr="00B43112">
        <w:rPr>
          <w:rFonts w:ascii="Times New Roman" w:hAnsi="Times New Roman" w:cs="Times New Roman"/>
          <w:color w:val="000000" w:themeColor="text1"/>
        </w:rPr>
        <w:t>representa</w:t>
      </w:r>
      <w:r w:rsidR="00567FA1" w:rsidRPr="00B43112">
        <w:rPr>
          <w:rFonts w:ascii="Times New Roman" w:hAnsi="Times New Roman" w:cs="Times New Roman"/>
          <w:color w:val="000000" w:themeColor="text1"/>
        </w:rPr>
        <w:t>va</w:t>
      </w:r>
      <w:r w:rsidRPr="00B43112">
        <w:rPr>
          <w:rFonts w:ascii="Times New Roman" w:hAnsi="Times New Roman" w:cs="Times New Roman"/>
          <w:color w:val="000000" w:themeColor="text1"/>
        </w:rPr>
        <w:t>m 92,7% dos emigrados na América do Sul</w:t>
      </w:r>
      <w:r w:rsidR="00567FA1" w:rsidRPr="00B43112">
        <w:rPr>
          <w:rFonts w:ascii="Times New Roman" w:hAnsi="Times New Roman" w:cs="Times New Roman"/>
          <w:color w:val="000000" w:themeColor="text1"/>
        </w:rPr>
        <w:t>,</w:t>
      </w:r>
      <w:r w:rsidRPr="00B43112">
        <w:rPr>
          <w:rFonts w:ascii="Times New Roman" w:hAnsi="Times New Roman" w:cs="Times New Roman"/>
          <w:color w:val="000000" w:themeColor="text1"/>
        </w:rPr>
        <w:t xml:space="preserve"> em 2010 (Tabela 2)</w:t>
      </w:r>
      <w:r w:rsidR="00567FA1" w:rsidRPr="00B43112">
        <w:rPr>
          <w:rFonts w:ascii="Times New Roman" w:hAnsi="Times New Roman" w:cs="Times New Roman"/>
          <w:color w:val="000000" w:themeColor="text1"/>
        </w:rPr>
        <w:t>, o que</w:t>
      </w:r>
      <w:r w:rsidR="004771EF" w:rsidRPr="00B43112">
        <w:rPr>
          <w:rFonts w:ascii="Times New Roman" w:hAnsi="Times New Roman" w:cs="Times New Roman"/>
          <w:color w:val="000000" w:themeColor="text1"/>
        </w:rPr>
        <w:t xml:space="preserve"> </w:t>
      </w:r>
      <w:r w:rsidRPr="00B43112">
        <w:rPr>
          <w:rFonts w:ascii="Times New Roman" w:hAnsi="Times New Roman" w:cs="Times New Roman"/>
          <w:color w:val="000000" w:themeColor="text1"/>
        </w:rPr>
        <w:t>claramente mostra um</w:t>
      </w:r>
      <w:r w:rsidR="004E599D" w:rsidRPr="00B43112">
        <w:rPr>
          <w:rFonts w:ascii="Times New Roman" w:hAnsi="Times New Roman" w:cs="Times New Roman"/>
          <w:color w:val="000000" w:themeColor="text1"/>
        </w:rPr>
        <w:t>a</w:t>
      </w:r>
      <w:r w:rsidRPr="00B43112">
        <w:rPr>
          <w:rFonts w:ascii="Times New Roman" w:hAnsi="Times New Roman" w:cs="Times New Roman"/>
          <w:color w:val="000000" w:themeColor="text1"/>
        </w:rPr>
        <w:t xml:space="preserve"> tendência de migração ent</w:t>
      </w:r>
      <w:r w:rsidR="00567FA1" w:rsidRPr="00B43112">
        <w:rPr>
          <w:rFonts w:ascii="Times New Roman" w:hAnsi="Times New Roman" w:cs="Times New Roman"/>
          <w:color w:val="000000" w:themeColor="text1"/>
        </w:rPr>
        <w:t>re o Brasil e os países limítrofes.</w:t>
      </w:r>
    </w:p>
    <w:p w:rsidR="00D71171" w:rsidRPr="00B43112" w:rsidRDefault="00D71171" w:rsidP="00D71171">
      <w:pPr>
        <w:pageBreakBefore/>
        <w:jc w:val="both"/>
        <w:rPr>
          <w:rFonts w:ascii="Times New Roman" w:hAnsi="Times New Roman" w:cs="Times New Roman"/>
          <w:color w:val="000000" w:themeColor="text1"/>
          <w:sz w:val="22"/>
          <w:szCs w:val="22"/>
        </w:rPr>
      </w:pPr>
      <w:r w:rsidRPr="00B43112">
        <w:rPr>
          <w:rFonts w:ascii="Times New Roman" w:hAnsi="Times New Roman" w:cs="Times New Roman"/>
          <w:b/>
          <w:color w:val="000000" w:themeColor="text1"/>
          <w:sz w:val="22"/>
          <w:szCs w:val="22"/>
        </w:rPr>
        <w:lastRenderedPageBreak/>
        <w:t>Tabela 2</w:t>
      </w:r>
      <w:r w:rsidRPr="00B43112">
        <w:rPr>
          <w:rFonts w:ascii="Times New Roman" w:hAnsi="Times New Roman" w:cs="Times New Roman"/>
          <w:color w:val="000000" w:themeColor="text1"/>
          <w:sz w:val="22"/>
          <w:szCs w:val="22"/>
        </w:rPr>
        <w:t xml:space="preserve">: </w:t>
      </w:r>
      <w:bookmarkStart w:id="1" w:name="OLE_LINK6"/>
      <w:r w:rsidRPr="00B43112">
        <w:rPr>
          <w:rFonts w:ascii="Times New Roman" w:hAnsi="Times New Roman" w:cs="Times New Roman"/>
          <w:color w:val="000000" w:themeColor="text1"/>
          <w:sz w:val="22"/>
          <w:szCs w:val="22"/>
        </w:rPr>
        <w:t xml:space="preserve">Estados da Amazônia brasileira de emigração </w:t>
      </w:r>
      <w:bookmarkEnd w:id="1"/>
      <w:r w:rsidRPr="00B43112">
        <w:rPr>
          <w:rFonts w:ascii="Times New Roman" w:hAnsi="Times New Roman" w:cs="Times New Roman"/>
          <w:color w:val="000000" w:themeColor="text1"/>
          <w:sz w:val="22"/>
          <w:szCs w:val="22"/>
        </w:rPr>
        <w:t xml:space="preserve">na América do Sul e </w:t>
      </w:r>
      <w:r w:rsidR="000A6554" w:rsidRPr="00B43112">
        <w:rPr>
          <w:rFonts w:ascii="Times New Roman" w:hAnsi="Times New Roman" w:cs="Times New Roman"/>
          <w:color w:val="000000" w:themeColor="text1"/>
          <w:sz w:val="22"/>
          <w:szCs w:val="22"/>
        </w:rPr>
        <w:t>em países da Pan-Amazônia, 2010</w:t>
      </w:r>
    </w:p>
    <w:p w:rsidR="00D71171" w:rsidRPr="00B43112" w:rsidRDefault="00D71171" w:rsidP="00D71171">
      <w:pPr>
        <w:jc w:val="both"/>
        <w:rPr>
          <w:rFonts w:ascii="Times New Roman" w:hAnsi="Times New Roman" w:cs="Times New Roman"/>
          <w:color w:val="000000" w:themeColor="text1"/>
        </w:rPr>
      </w:pPr>
    </w:p>
    <w:tbl>
      <w:tblPr>
        <w:tblW w:w="8505" w:type="dxa"/>
        <w:tblInd w:w="70" w:type="dxa"/>
        <w:tblLayout w:type="fixed"/>
        <w:tblCellMar>
          <w:left w:w="70" w:type="dxa"/>
          <w:right w:w="70" w:type="dxa"/>
        </w:tblCellMar>
        <w:tblLook w:val="0000" w:firstRow="0" w:lastRow="0" w:firstColumn="0" w:lastColumn="0" w:noHBand="0" w:noVBand="0"/>
      </w:tblPr>
      <w:tblGrid>
        <w:gridCol w:w="2835"/>
        <w:gridCol w:w="1560"/>
        <w:gridCol w:w="1559"/>
        <w:gridCol w:w="2551"/>
      </w:tblGrid>
      <w:tr w:rsidR="00B43112" w:rsidRPr="00B43112" w:rsidTr="00A77C19">
        <w:trPr>
          <w:trHeight w:val="315"/>
        </w:trPr>
        <w:tc>
          <w:tcPr>
            <w:tcW w:w="2835" w:type="dxa"/>
            <w:tcBorders>
              <w:top w:val="single" w:sz="4" w:space="0" w:color="000000"/>
              <w:bottom w:val="single" w:sz="4" w:space="0" w:color="000000"/>
            </w:tcBorders>
            <w:vAlign w:val="bottom"/>
          </w:tcPr>
          <w:p w:rsidR="00D71171" w:rsidRPr="00B43112" w:rsidRDefault="00D71171" w:rsidP="004771EF">
            <w:pPr>
              <w:snapToGrid w:val="0"/>
              <w:jc w:val="center"/>
              <w:rPr>
                <w:rFonts w:ascii="Times New Roman" w:eastAsia="Times New Roman" w:hAnsi="Times New Roman" w:cs="Times New Roman"/>
                <w:b/>
                <w:color w:val="000000" w:themeColor="text1"/>
              </w:rPr>
            </w:pPr>
            <w:r w:rsidRPr="00B43112">
              <w:rPr>
                <w:rFonts w:ascii="Times New Roman" w:eastAsia="Times New Roman" w:hAnsi="Times New Roman" w:cs="Times New Roman"/>
                <w:b/>
                <w:color w:val="000000" w:themeColor="text1"/>
                <w:sz w:val="22"/>
                <w:szCs w:val="22"/>
              </w:rPr>
              <w:t>Estados da Amazônia brasileira</w:t>
            </w:r>
          </w:p>
        </w:tc>
        <w:tc>
          <w:tcPr>
            <w:tcW w:w="1560" w:type="dxa"/>
            <w:tcBorders>
              <w:top w:val="single" w:sz="4" w:space="0" w:color="000000"/>
              <w:left w:val="single" w:sz="4" w:space="0" w:color="000000"/>
              <w:bottom w:val="single" w:sz="4" w:space="0" w:color="000000"/>
              <w:right w:val="single" w:sz="4" w:space="0" w:color="auto"/>
            </w:tcBorders>
            <w:vAlign w:val="bottom"/>
          </w:tcPr>
          <w:p w:rsidR="00D71171" w:rsidRPr="00B43112" w:rsidRDefault="00D71171" w:rsidP="004771EF">
            <w:pPr>
              <w:snapToGrid w:val="0"/>
              <w:jc w:val="center"/>
              <w:rPr>
                <w:rFonts w:ascii="Times New Roman" w:eastAsia="Times New Roman" w:hAnsi="Times New Roman" w:cs="Times New Roman"/>
                <w:b/>
                <w:color w:val="000000" w:themeColor="text1"/>
              </w:rPr>
            </w:pPr>
            <w:r w:rsidRPr="00B43112">
              <w:rPr>
                <w:rFonts w:ascii="Times New Roman" w:eastAsia="Times New Roman" w:hAnsi="Times New Roman" w:cs="Times New Roman"/>
                <w:b/>
                <w:color w:val="000000" w:themeColor="text1"/>
                <w:sz w:val="22"/>
                <w:szCs w:val="22"/>
              </w:rPr>
              <w:t>América do sul</w:t>
            </w:r>
          </w:p>
        </w:tc>
        <w:tc>
          <w:tcPr>
            <w:tcW w:w="1559" w:type="dxa"/>
            <w:tcBorders>
              <w:top w:val="single" w:sz="4" w:space="0" w:color="000000"/>
              <w:left w:val="single" w:sz="4" w:space="0" w:color="auto"/>
              <w:bottom w:val="single" w:sz="4" w:space="0" w:color="000000"/>
            </w:tcBorders>
            <w:vAlign w:val="bottom"/>
          </w:tcPr>
          <w:p w:rsidR="00D71171" w:rsidRPr="00B43112" w:rsidRDefault="00D71171" w:rsidP="004771EF">
            <w:pPr>
              <w:snapToGrid w:val="0"/>
              <w:jc w:val="center"/>
              <w:rPr>
                <w:rFonts w:ascii="Times New Roman" w:eastAsia="Times New Roman" w:hAnsi="Times New Roman" w:cs="Times New Roman"/>
                <w:b/>
                <w:color w:val="000000" w:themeColor="text1"/>
              </w:rPr>
            </w:pPr>
            <w:r w:rsidRPr="00B43112">
              <w:rPr>
                <w:rFonts w:ascii="Times New Roman" w:eastAsia="Times New Roman" w:hAnsi="Times New Roman" w:cs="Times New Roman"/>
                <w:b/>
                <w:color w:val="000000" w:themeColor="text1"/>
                <w:sz w:val="22"/>
                <w:szCs w:val="22"/>
              </w:rPr>
              <w:t xml:space="preserve">Países </w:t>
            </w:r>
            <w:r w:rsidR="000A6554" w:rsidRPr="00B43112">
              <w:rPr>
                <w:rFonts w:ascii="Times New Roman" w:eastAsia="Times New Roman" w:hAnsi="Times New Roman" w:cs="Times New Roman"/>
                <w:b/>
                <w:color w:val="000000" w:themeColor="text1"/>
                <w:sz w:val="22"/>
                <w:szCs w:val="22"/>
              </w:rPr>
              <w:t>a</w:t>
            </w:r>
            <w:r w:rsidRPr="00B43112">
              <w:rPr>
                <w:rFonts w:ascii="Times New Roman" w:eastAsia="Times New Roman" w:hAnsi="Times New Roman" w:cs="Times New Roman"/>
                <w:b/>
                <w:color w:val="000000" w:themeColor="text1"/>
                <w:sz w:val="22"/>
                <w:szCs w:val="22"/>
              </w:rPr>
              <w:t>mazônicos</w:t>
            </w:r>
          </w:p>
        </w:tc>
        <w:tc>
          <w:tcPr>
            <w:tcW w:w="2551" w:type="dxa"/>
            <w:tcBorders>
              <w:top w:val="single" w:sz="4" w:space="0" w:color="000000"/>
              <w:left w:val="single" w:sz="4" w:space="0" w:color="000000"/>
              <w:bottom w:val="single" w:sz="4" w:space="0" w:color="000000"/>
            </w:tcBorders>
            <w:vAlign w:val="bottom"/>
          </w:tcPr>
          <w:p w:rsidR="00D71171" w:rsidRPr="00B43112" w:rsidRDefault="00D71171" w:rsidP="004771EF">
            <w:pPr>
              <w:snapToGrid w:val="0"/>
              <w:jc w:val="center"/>
              <w:rPr>
                <w:rFonts w:ascii="Times New Roman" w:eastAsia="Times New Roman" w:hAnsi="Times New Roman" w:cs="Times New Roman"/>
                <w:b/>
                <w:color w:val="000000" w:themeColor="text1"/>
              </w:rPr>
            </w:pPr>
            <w:r w:rsidRPr="00B43112">
              <w:rPr>
                <w:rFonts w:ascii="Times New Roman" w:eastAsia="Times New Roman" w:hAnsi="Times New Roman" w:cs="Times New Roman"/>
                <w:b/>
                <w:color w:val="000000" w:themeColor="text1"/>
                <w:sz w:val="22"/>
                <w:szCs w:val="22"/>
              </w:rPr>
              <w:t xml:space="preserve">% dos emigrantes </w:t>
            </w:r>
            <w:r w:rsidR="000A6554" w:rsidRPr="00B43112">
              <w:rPr>
                <w:rFonts w:ascii="Times New Roman" w:eastAsia="Times New Roman" w:hAnsi="Times New Roman" w:cs="Times New Roman"/>
                <w:b/>
                <w:color w:val="000000" w:themeColor="text1"/>
                <w:sz w:val="22"/>
                <w:szCs w:val="22"/>
              </w:rPr>
              <w:t>na</w:t>
            </w:r>
            <w:r w:rsidR="004771EF" w:rsidRPr="00B43112">
              <w:rPr>
                <w:rFonts w:ascii="Times New Roman" w:eastAsia="Times New Roman" w:hAnsi="Times New Roman" w:cs="Times New Roman"/>
                <w:b/>
                <w:color w:val="000000" w:themeColor="text1"/>
                <w:sz w:val="22"/>
                <w:szCs w:val="22"/>
              </w:rPr>
              <w:t xml:space="preserve"> </w:t>
            </w:r>
            <w:r w:rsidRPr="00B43112">
              <w:rPr>
                <w:rFonts w:ascii="Times New Roman" w:hAnsi="Times New Roman" w:cs="Times New Roman"/>
                <w:b/>
                <w:color w:val="000000" w:themeColor="text1"/>
                <w:sz w:val="22"/>
                <w:szCs w:val="22"/>
              </w:rPr>
              <w:t>América do Sul e em países da Pan-Amazônia</w:t>
            </w:r>
          </w:p>
        </w:tc>
      </w:tr>
      <w:tr w:rsidR="00B43112" w:rsidRPr="00B43112" w:rsidTr="00A77C19">
        <w:trPr>
          <w:trHeight w:val="315"/>
        </w:trPr>
        <w:tc>
          <w:tcPr>
            <w:tcW w:w="2835" w:type="dxa"/>
            <w:vAlign w:val="bottom"/>
          </w:tcPr>
          <w:p w:rsidR="00D71171" w:rsidRPr="00B43112" w:rsidRDefault="00D71171" w:rsidP="00D71171">
            <w:pPr>
              <w:snapToGrid w:val="0"/>
              <w:rPr>
                <w:rFonts w:ascii="Times New Roman" w:eastAsia="Times New Roman" w:hAnsi="Times New Roman" w:cs="Times New Roman"/>
                <w:color w:val="000000" w:themeColor="text1"/>
              </w:rPr>
            </w:pPr>
            <w:r w:rsidRPr="00B43112">
              <w:rPr>
                <w:rFonts w:ascii="Times New Roman" w:eastAsia="Times New Roman" w:hAnsi="Times New Roman" w:cs="Times New Roman"/>
                <w:color w:val="000000" w:themeColor="text1"/>
                <w:sz w:val="22"/>
                <w:szCs w:val="22"/>
              </w:rPr>
              <w:t>Rondônia</w:t>
            </w:r>
          </w:p>
        </w:tc>
        <w:tc>
          <w:tcPr>
            <w:tcW w:w="1560" w:type="dxa"/>
            <w:tcBorders>
              <w:top w:val="single" w:sz="4" w:space="0" w:color="000000"/>
              <w:left w:val="single" w:sz="4" w:space="0" w:color="000000"/>
              <w:right w:val="single" w:sz="4" w:space="0" w:color="auto"/>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rPr>
            </w:pPr>
            <w:r w:rsidRPr="00B43112">
              <w:rPr>
                <w:rFonts w:ascii="Times New Roman" w:eastAsia="Times New Roman" w:hAnsi="Times New Roman" w:cs="Times New Roman"/>
                <w:color w:val="000000" w:themeColor="text1"/>
                <w:sz w:val="22"/>
                <w:szCs w:val="22"/>
              </w:rPr>
              <w:t>1.344</w:t>
            </w:r>
          </w:p>
        </w:tc>
        <w:tc>
          <w:tcPr>
            <w:tcW w:w="1559" w:type="dxa"/>
            <w:tcBorders>
              <w:top w:val="single" w:sz="4" w:space="0" w:color="000000"/>
              <w:left w:val="single" w:sz="4" w:space="0" w:color="auto"/>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rPr>
            </w:pPr>
            <w:r w:rsidRPr="00B43112">
              <w:rPr>
                <w:rFonts w:ascii="Times New Roman" w:eastAsia="Times New Roman" w:hAnsi="Times New Roman" w:cs="Times New Roman"/>
                <w:color w:val="000000" w:themeColor="text1"/>
                <w:sz w:val="22"/>
                <w:szCs w:val="22"/>
              </w:rPr>
              <w:t>1.314</w:t>
            </w:r>
          </w:p>
        </w:tc>
        <w:tc>
          <w:tcPr>
            <w:tcW w:w="2551" w:type="dxa"/>
            <w:tcBorders>
              <w:left w:val="single" w:sz="4" w:space="0" w:color="000000"/>
            </w:tcBorders>
            <w:vAlign w:val="bottom"/>
          </w:tcPr>
          <w:p w:rsidR="00D71171" w:rsidRPr="00B43112" w:rsidRDefault="00D71171" w:rsidP="00A77C19">
            <w:pPr>
              <w:snapToGrid w:val="0"/>
              <w:ind w:right="213"/>
              <w:jc w:val="right"/>
              <w:rPr>
                <w:rFonts w:ascii="Times New Roman" w:eastAsia="Times New Roman" w:hAnsi="Times New Roman" w:cs="Times New Roman"/>
                <w:color w:val="000000" w:themeColor="text1"/>
              </w:rPr>
            </w:pPr>
            <w:r w:rsidRPr="00B43112">
              <w:rPr>
                <w:rFonts w:ascii="Times New Roman" w:eastAsia="Times New Roman" w:hAnsi="Times New Roman" w:cs="Times New Roman"/>
                <w:color w:val="000000" w:themeColor="text1"/>
                <w:sz w:val="22"/>
                <w:szCs w:val="22"/>
              </w:rPr>
              <w:t>97,7</w:t>
            </w:r>
          </w:p>
        </w:tc>
      </w:tr>
      <w:tr w:rsidR="00B43112" w:rsidRPr="00B43112" w:rsidTr="00A77C19">
        <w:trPr>
          <w:trHeight w:val="315"/>
        </w:trPr>
        <w:tc>
          <w:tcPr>
            <w:tcW w:w="2835" w:type="dxa"/>
            <w:vAlign w:val="bottom"/>
          </w:tcPr>
          <w:p w:rsidR="00D71171" w:rsidRPr="00B43112" w:rsidRDefault="00D71171" w:rsidP="00D71171">
            <w:pPr>
              <w:snapToGrid w:val="0"/>
              <w:rPr>
                <w:rFonts w:ascii="Times New Roman" w:eastAsia="Times New Roman" w:hAnsi="Times New Roman" w:cs="Times New Roman"/>
                <w:color w:val="000000" w:themeColor="text1"/>
              </w:rPr>
            </w:pPr>
            <w:r w:rsidRPr="00B43112">
              <w:rPr>
                <w:rFonts w:ascii="Times New Roman" w:eastAsia="Times New Roman" w:hAnsi="Times New Roman" w:cs="Times New Roman"/>
                <w:color w:val="000000" w:themeColor="text1"/>
                <w:sz w:val="22"/>
                <w:szCs w:val="22"/>
              </w:rPr>
              <w:t>Acre</w:t>
            </w:r>
          </w:p>
        </w:tc>
        <w:tc>
          <w:tcPr>
            <w:tcW w:w="1560" w:type="dxa"/>
            <w:tcBorders>
              <w:left w:val="single" w:sz="4" w:space="0" w:color="000000"/>
              <w:right w:val="single" w:sz="4" w:space="0" w:color="auto"/>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rPr>
            </w:pPr>
            <w:r w:rsidRPr="00B43112">
              <w:rPr>
                <w:rFonts w:ascii="Times New Roman" w:eastAsia="Times New Roman" w:hAnsi="Times New Roman" w:cs="Times New Roman"/>
                <w:color w:val="000000" w:themeColor="text1"/>
                <w:sz w:val="22"/>
                <w:szCs w:val="22"/>
              </w:rPr>
              <w:t>1.023</w:t>
            </w:r>
          </w:p>
        </w:tc>
        <w:tc>
          <w:tcPr>
            <w:tcW w:w="1559" w:type="dxa"/>
            <w:tcBorders>
              <w:left w:val="single" w:sz="4" w:space="0" w:color="auto"/>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rPr>
            </w:pPr>
            <w:r w:rsidRPr="00B43112">
              <w:rPr>
                <w:rFonts w:ascii="Times New Roman" w:eastAsia="Times New Roman" w:hAnsi="Times New Roman" w:cs="Times New Roman"/>
                <w:color w:val="000000" w:themeColor="text1"/>
                <w:sz w:val="22"/>
                <w:szCs w:val="22"/>
              </w:rPr>
              <w:t>1.003</w:t>
            </w:r>
          </w:p>
        </w:tc>
        <w:tc>
          <w:tcPr>
            <w:tcW w:w="2551" w:type="dxa"/>
            <w:tcBorders>
              <w:left w:val="single" w:sz="4" w:space="0" w:color="000000"/>
            </w:tcBorders>
            <w:vAlign w:val="bottom"/>
          </w:tcPr>
          <w:p w:rsidR="00D71171" w:rsidRPr="00B43112" w:rsidRDefault="00D71171" w:rsidP="00A77C19">
            <w:pPr>
              <w:snapToGrid w:val="0"/>
              <w:ind w:right="213"/>
              <w:jc w:val="right"/>
              <w:rPr>
                <w:rFonts w:ascii="Times New Roman" w:eastAsia="Times New Roman" w:hAnsi="Times New Roman" w:cs="Times New Roman"/>
                <w:color w:val="000000" w:themeColor="text1"/>
              </w:rPr>
            </w:pPr>
            <w:r w:rsidRPr="00B43112">
              <w:rPr>
                <w:rFonts w:ascii="Times New Roman" w:eastAsia="Times New Roman" w:hAnsi="Times New Roman" w:cs="Times New Roman"/>
                <w:color w:val="000000" w:themeColor="text1"/>
                <w:sz w:val="22"/>
                <w:szCs w:val="22"/>
              </w:rPr>
              <w:t>98,0</w:t>
            </w:r>
          </w:p>
        </w:tc>
      </w:tr>
      <w:tr w:rsidR="00B43112" w:rsidRPr="00B43112" w:rsidTr="00A77C19">
        <w:trPr>
          <w:trHeight w:val="315"/>
        </w:trPr>
        <w:tc>
          <w:tcPr>
            <w:tcW w:w="2835" w:type="dxa"/>
            <w:vAlign w:val="bottom"/>
          </w:tcPr>
          <w:p w:rsidR="00D71171" w:rsidRPr="00B43112" w:rsidRDefault="00D71171" w:rsidP="00D71171">
            <w:pPr>
              <w:snapToGrid w:val="0"/>
              <w:rPr>
                <w:rFonts w:ascii="Times New Roman" w:eastAsia="Times New Roman" w:hAnsi="Times New Roman" w:cs="Times New Roman"/>
                <w:color w:val="000000" w:themeColor="text1"/>
              </w:rPr>
            </w:pPr>
            <w:r w:rsidRPr="00B43112">
              <w:rPr>
                <w:rFonts w:ascii="Times New Roman" w:eastAsia="Times New Roman" w:hAnsi="Times New Roman" w:cs="Times New Roman"/>
                <w:color w:val="000000" w:themeColor="text1"/>
                <w:sz w:val="22"/>
                <w:szCs w:val="22"/>
              </w:rPr>
              <w:t>Amazonas</w:t>
            </w:r>
          </w:p>
        </w:tc>
        <w:tc>
          <w:tcPr>
            <w:tcW w:w="1560" w:type="dxa"/>
            <w:tcBorders>
              <w:left w:val="single" w:sz="4" w:space="0" w:color="000000"/>
              <w:right w:val="single" w:sz="4" w:space="0" w:color="auto"/>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rPr>
            </w:pPr>
            <w:r w:rsidRPr="00B43112">
              <w:rPr>
                <w:rFonts w:ascii="Times New Roman" w:eastAsia="Times New Roman" w:hAnsi="Times New Roman" w:cs="Times New Roman"/>
                <w:color w:val="000000" w:themeColor="text1"/>
                <w:sz w:val="22"/>
                <w:szCs w:val="22"/>
              </w:rPr>
              <w:t>1.284</w:t>
            </w:r>
          </w:p>
        </w:tc>
        <w:tc>
          <w:tcPr>
            <w:tcW w:w="1559" w:type="dxa"/>
            <w:tcBorders>
              <w:left w:val="single" w:sz="4" w:space="0" w:color="auto"/>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rPr>
            </w:pPr>
            <w:r w:rsidRPr="00B43112">
              <w:rPr>
                <w:rFonts w:ascii="Times New Roman" w:eastAsia="Times New Roman" w:hAnsi="Times New Roman" w:cs="Times New Roman"/>
                <w:color w:val="000000" w:themeColor="text1"/>
                <w:sz w:val="22"/>
                <w:szCs w:val="22"/>
              </w:rPr>
              <w:t>1.119</w:t>
            </w:r>
          </w:p>
        </w:tc>
        <w:tc>
          <w:tcPr>
            <w:tcW w:w="2551" w:type="dxa"/>
            <w:tcBorders>
              <w:left w:val="single" w:sz="4" w:space="0" w:color="000000"/>
            </w:tcBorders>
            <w:vAlign w:val="bottom"/>
          </w:tcPr>
          <w:p w:rsidR="00D71171" w:rsidRPr="00B43112" w:rsidRDefault="00D71171" w:rsidP="00A77C19">
            <w:pPr>
              <w:snapToGrid w:val="0"/>
              <w:ind w:right="213"/>
              <w:jc w:val="right"/>
              <w:rPr>
                <w:rFonts w:ascii="Times New Roman" w:eastAsia="Times New Roman" w:hAnsi="Times New Roman" w:cs="Times New Roman"/>
                <w:color w:val="000000" w:themeColor="text1"/>
              </w:rPr>
            </w:pPr>
            <w:r w:rsidRPr="00B43112">
              <w:rPr>
                <w:rFonts w:ascii="Times New Roman" w:eastAsia="Times New Roman" w:hAnsi="Times New Roman" w:cs="Times New Roman"/>
                <w:color w:val="000000" w:themeColor="text1"/>
                <w:sz w:val="22"/>
                <w:szCs w:val="22"/>
              </w:rPr>
              <w:t>87,1</w:t>
            </w:r>
          </w:p>
        </w:tc>
      </w:tr>
      <w:tr w:rsidR="00B43112" w:rsidRPr="00B43112" w:rsidTr="00A77C19">
        <w:trPr>
          <w:trHeight w:val="315"/>
        </w:trPr>
        <w:tc>
          <w:tcPr>
            <w:tcW w:w="2835" w:type="dxa"/>
            <w:vAlign w:val="bottom"/>
          </w:tcPr>
          <w:p w:rsidR="00D71171" w:rsidRPr="00B43112" w:rsidRDefault="00D71171" w:rsidP="00D71171">
            <w:pPr>
              <w:snapToGrid w:val="0"/>
              <w:rPr>
                <w:rFonts w:ascii="Times New Roman" w:eastAsia="Times New Roman" w:hAnsi="Times New Roman" w:cs="Times New Roman"/>
                <w:color w:val="000000" w:themeColor="text1"/>
              </w:rPr>
            </w:pPr>
            <w:r w:rsidRPr="00B43112">
              <w:rPr>
                <w:rFonts w:ascii="Times New Roman" w:eastAsia="Times New Roman" w:hAnsi="Times New Roman" w:cs="Times New Roman"/>
                <w:color w:val="000000" w:themeColor="text1"/>
                <w:sz w:val="22"/>
                <w:szCs w:val="22"/>
              </w:rPr>
              <w:t>Roraima</w:t>
            </w:r>
          </w:p>
        </w:tc>
        <w:tc>
          <w:tcPr>
            <w:tcW w:w="1560" w:type="dxa"/>
            <w:tcBorders>
              <w:left w:val="single" w:sz="4" w:space="0" w:color="000000"/>
              <w:right w:val="single" w:sz="4" w:space="0" w:color="auto"/>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rPr>
            </w:pPr>
            <w:r w:rsidRPr="00B43112">
              <w:rPr>
                <w:rFonts w:ascii="Times New Roman" w:eastAsia="Times New Roman" w:hAnsi="Times New Roman" w:cs="Times New Roman"/>
                <w:color w:val="000000" w:themeColor="text1"/>
                <w:sz w:val="22"/>
                <w:szCs w:val="22"/>
              </w:rPr>
              <w:t>1.236</w:t>
            </w:r>
          </w:p>
        </w:tc>
        <w:tc>
          <w:tcPr>
            <w:tcW w:w="1559" w:type="dxa"/>
            <w:tcBorders>
              <w:left w:val="single" w:sz="4" w:space="0" w:color="auto"/>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rPr>
            </w:pPr>
            <w:r w:rsidRPr="00B43112">
              <w:rPr>
                <w:rFonts w:ascii="Times New Roman" w:eastAsia="Times New Roman" w:hAnsi="Times New Roman" w:cs="Times New Roman"/>
                <w:color w:val="000000" w:themeColor="text1"/>
                <w:sz w:val="22"/>
                <w:szCs w:val="22"/>
              </w:rPr>
              <w:t>1.218</w:t>
            </w:r>
          </w:p>
        </w:tc>
        <w:tc>
          <w:tcPr>
            <w:tcW w:w="2551" w:type="dxa"/>
            <w:tcBorders>
              <w:left w:val="single" w:sz="4" w:space="0" w:color="000000"/>
            </w:tcBorders>
            <w:vAlign w:val="bottom"/>
          </w:tcPr>
          <w:p w:rsidR="00D71171" w:rsidRPr="00B43112" w:rsidRDefault="00D71171" w:rsidP="00A77C19">
            <w:pPr>
              <w:snapToGrid w:val="0"/>
              <w:ind w:right="213"/>
              <w:jc w:val="right"/>
              <w:rPr>
                <w:rFonts w:ascii="Times New Roman" w:eastAsia="Times New Roman" w:hAnsi="Times New Roman" w:cs="Times New Roman"/>
                <w:color w:val="000000" w:themeColor="text1"/>
              </w:rPr>
            </w:pPr>
            <w:r w:rsidRPr="00B43112">
              <w:rPr>
                <w:rFonts w:ascii="Times New Roman" w:eastAsia="Times New Roman" w:hAnsi="Times New Roman" w:cs="Times New Roman"/>
                <w:color w:val="000000" w:themeColor="text1"/>
                <w:sz w:val="22"/>
                <w:szCs w:val="22"/>
              </w:rPr>
              <w:t>98,5</w:t>
            </w:r>
          </w:p>
        </w:tc>
      </w:tr>
      <w:tr w:rsidR="00B43112" w:rsidRPr="00B43112" w:rsidTr="00A77C19">
        <w:trPr>
          <w:trHeight w:val="315"/>
        </w:trPr>
        <w:tc>
          <w:tcPr>
            <w:tcW w:w="2835" w:type="dxa"/>
            <w:vAlign w:val="bottom"/>
          </w:tcPr>
          <w:p w:rsidR="00D71171" w:rsidRPr="00B43112" w:rsidRDefault="00D71171" w:rsidP="00D71171">
            <w:pPr>
              <w:snapToGrid w:val="0"/>
              <w:rPr>
                <w:rFonts w:ascii="Times New Roman" w:eastAsia="Times New Roman" w:hAnsi="Times New Roman" w:cs="Times New Roman"/>
                <w:color w:val="000000" w:themeColor="text1"/>
              </w:rPr>
            </w:pPr>
            <w:r w:rsidRPr="00B43112">
              <w:rPr>
                <w:rFonts w:ascii="Times New Roman" w:eastAsia="Times New Roman" w:hAnsi="Times New Roman" w:cs="Times New Roman"/>
                <w:color w:val="000000" w:themeColor="text1"/>
                <w:sz w:val="22"/>
                <w:szCs w:val="22"/>
              </w:rPr>
              <w:t>Pará</w:t>
            </w:r>
          </w:p>
        </w:tc>
        <w:tc>
          <w:tcPr>
            <w:tcW w:w="1560" w:type="dxa"/>
            <w:tcBorders>
              <w:left w:val="single" w:sz="4" w:space="0" w:color="000000"/>
              <w:right w:val="single" w:sz="4" w:space="0" w:color="auto"/>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rPr>
            </w:pPr>
            <w:r w:rsidRPr="00B43112">
              <w:rPr>
                <w:rFonts w:ascii="Times New Roman" w:eastAsia="Times New Roman" w:hAnsi="Times New Roman" w:cs="Times New Roman"/>
                <w:color w:val="000000" w:themeColor="text1"/>
                <w:sz w:val="22"/>
                <w:szCs w:val="22"/>
              </w:rPr>
              <w:t>4.125</w:t>
            </w:r>
          </w:p>
        </w:tc>
        <w:tc>
          <w:tcPr>
            <w:tcW w:w="1559" w:type="dxa"/>
            <w:tcBorders>
              <w:left w:val="single" w:sz="4" w:space="0" w:color="auto"/>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rPr>
            </w:pPr>
            <w:r w:rsidRPr="00B43112">
              <w:rPr>
                <w:rFonts w:ascii="Times New Roman" w:eastAsia="Times New Roman" w:hAnsi="Times New Roman" w:cs="Times New Roman"/>
                <w:color w:val="000000" w:themeColor="text1"/>
                <w:sz w:val="22"/>
                <w:szCs w:val="22"/>
              </w:rPr>
              <w:t>3.816</w:t>
            </w:r>
          </w:p>
        </w:tc>
        <w:tc>
          <w:tcPr>
            <w:tcW w:w="2551" w:type="dxa"/>
            <w:tcBorders>
              <w:left w:val="single" w:sz="4" w:space="0" w:color="000000"/>
            </w:tcBorders>
            <w:vAlign w:val="bottom"/>
          </w:tcPr>
          <w:p w:rsidR="00D71171" w:rsidRPr="00B43112" w:rsidRDefault="00D71171" w:rsidP="00A77C19">
            <w:pPr>
              <w:snapToGrid w:val="0"/>
              <w:ind w:right="213"/>
              <w:jc w:val="right"/>
              <w:rPr>
                <w:rFonts w:ascii="Times New Roman" w:eastAsia="Times New Roman" w:hAnsi="Times New Roman" w:cs="Times New Roman"/>
                <w:color w:val="000000" w:themeColor="text1"/>
              </w:rPr>
            </w:pPr>
            <w:r w:rsidRPr="00B43112">
              <w:rPr>
                <w:rFonts w:ascii="Times New Roman" w:eastAsia="Times New Roman" w:hAnsi="Times New Roman" w:cs="Times New Roman"/>
                <w:color w:val="000000" w:themeColor="text1"/>
                <w:sz w:val="22"/>
                <w:szCs w:val="22"/>
              </w:rPr>
              <w:t>92,5</w:t>
            </w:r>
          </w:p>
        </w:tc>
      </w:tr>
      <w:tr w:rsidR="00B43112" w:rsidRPr="00B43112" w:rsidTr="00A77C19">
        <w:trPr>
          <w:trHeight w:val="315"/>
        </w:trPr>
        <w:tc>
          <w:tcPr>
            <w:tcW w:w="2835" w:type="dxa"/>
            <w:vAlign w:val="bottom"/>
          </w:tcPr>
          <w:p w:rsidR="00D71171" w:rsidRPr="00B43112" w:rsidRDefault="00D71171" w:rsidP="00D71171">
            <w:pPr>
              <w:snapToGrid w:val="0"/>
              <w:rPr>
                <w:rFonts w:ascii="Times New Roman" w:eastAsia="Times New Roman" w:hAnsi="Times New Roman" w:cs="Times New Roman"/>
                <w:color w:val="000000" w:themeColor="text1"/>
              </w:rPr>
            </w:pPr>
            <w:r w:rsidRPr="00B43112">
              <w:rPr>
                <w:rFonts w:ascii="Times New Roman" w:eastAsia="Times New Roman" w:hAnsi="Times New Roman" w:cs="Times New Roman"/>
                <w:color w:val="000000" w:themeColor="text1"/>
                <w:sz w:val="22"/>
                <w:szCs w:val="22"/>
              </w:rPr>
              <w:t>Amapá</w:t>
            </w:r>
          </w:p>
        </w:tc>
        <w:tc>
          <w:tcPr>
            <w:tcW w:w="1560" w:type="dxa"/>
            <w:tcBorders>
              <w:left w:val="single" w:sz="4" w:space="0" w:color="000000"/>
              <w:right w:val="single" w:sz="4" w:space="0" w:color="auto"/>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rPr>
            </w:pPr>
            <w:r w:rsidRPr="00B43112">
              <w:rPr>
                <w:rFonts w:ascii="Times New Roman" w:eastAsia="Times New Roman" w:hAnsi="Times New Roman" w:cs="Times New Roman"/>
                <w:color w:val="000000" w:themeColor="text1"/>
                <w:sz w:val="22"/>
                <w:szCs w:val="22"/>
              </w:rPr>
              <w:t>1.268</w:t>
            </w:r>
          </w:p>
        </w:tc>
        <w:tc>
          <w:tcPr>
            <w:tcW w:w="1559" w:type="dxa"/>
            <w:tcBorders>
              <w:left w:val="single" w:sz="4" w:space="0" w:color="auto"/>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rPr>
            </w:pPr>
            <w:r w:rsidRPr="00B43112">
              <w:rPr>
                <w:rFonts w:ascii="Times New Roman" w:eastAsia="Times New Roman" w:hAnsi="Times New Roman" w:cs="Times New Roman"/>
                <w:color w:val="000000" w:themeColor="text1"/>
                <w:sz w:val="22"/>
                <w:szCs w:val="22"/>
              </w:rPr>
              <w:t>1.218</w:t>
            </w:r>
          </w:p>
        </w:tc>
        <w:tc>
          <w:tcPr>
            <w:tcW w:w="2551" w:type="dxa"/>
            <w:tcBorders>
              <w:left w:val="single" w:sz="4" w:space="0" w:color="000000"/>
            </w:tcBorders>
            <w:vAlign w:val="bottom"/>
          </w:tcPr>
          <w:p w:rsidR="00D71171" w:rsidRPr="00B43112" w:rsidRDefault="00D71171" w:rsidP="00A77C19">
            <w:pPr>
              <w:snapToGrid w:val="0"/>
              <w:ind w:right="213"/>
              <w:jc w:val="right"/>
              <w:rPr>
                <w:rFonts w:ascii="Times New Roman" w:eastAsia="Times New Roman" w:hAnsi="Times New Roman" w:cs="Times New Roman"/>
                <w:color w:val="000000" w:themeColor="text1"/>
              </w:rPr>
            </w:pPr>
            <w:r w:rsidRPr="00B43112">
              <w:rPr>
                <w:rFonts w:ascii="Times New Roman" w:eastAsia="Times New Roman" w:hAnsi="Times New Roman" w:cs="Times New Roman"/>
                <w:color w:val="000000" w:themeColor="text1"/>
                <w:sz w:val="22"/>
                <w:szCs w:val="22"/>
              </w:rPr>
              <w:t>96,0</w:t>
            </w:r>
          </w:p>
        </w:tc>
      </w:tr>
      <w:tr w:rsidR="00B43112" w:rsidRPr="00B43112" w:rsidTr="00A77C19">
        <w:trPr>
          <w:trHeight w:val="315"/>
        </w:trPr>
        <w:tc>
          <w:tcPr>
            <w:tcW w:w="2835" w:type="dxa"/>
            <w:vAlign w:val="bottom"/>
          </w:tcPr>
          <w:p w:rsidR="00D71171" w:rsidRPr="00B43112" w:rsidRDefault="00D71171" w:rsidP="00D71171">
            <w:pPr>
              <w:snapToGrid w:val="0"/>
              <w:rPr>
                <w:rFonts w:ascii="Times New Roman" w:eastAsia="Times New Roman" w:hAnsi="Times New Roman" w:cs="Times New Roman"/>
                <w:color w:val="000000" w:themeColor="text1"/>
              </w:rPr>
            </w:pPr>
            <w:r w:rsidRPr="00B43112">
              <w:rPr>
                <w:rFonts w:ascii="Times New Roman" w:eastAsia="Times New Roman" w:hAnsi="Times New Roman" w:cs="Times New Roman"/>
                <w:color w:val="000000" w:themeColor="text1"/>
                <w:sz w:val="22"/>
                <w:szCs w:val="22"/>
              </w:rPr>
              <w:t>Tocantins</w:t>
            </w:r>
          </w:p>
        </w:tc>
        <w:tc>
          <w:tcPr>
            <w:tcW w:w="1560" w:type="dxa"/>
            <w:tcBorders>
              <w:left w:val="single" w:sz="4" w:space="0" w:color="000000"/>
              <w:right w:val="single" w:sz="4" w:space="0" w:color="auto"/>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rPr>
            </w:pPr>
            <w:r w:rsidRPr="00B43112">
              <w:rPr>
                <w:rFonts w:ascii="Times New Roman" w:eastAsia="Times New Roman" w:hAnsi="Times New Roman" w:cs="Times New Roman"/>
                <w:color w:val="000000" w:themeColor="text1"/>
                <w:sz w:val="22"/>
                <w:szCs w:val="22"/>
              </w:rPr>
              <w:t>334</w:t>
            </w:r>
          </w:p>
        </w:tc>
        <w:tc>
          <w:tcPr>
            <w:tcW w:w="1559" w:type="dxa"/>
            <w:tcBorders>
              <w:left w:val="single" w:sz="4" w:space="0" w:color="auto"/>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rPr>
            </w:pPr>
            <w:r w:rsidRPr="00B43112">
              <w:rPr>
                <w:rFonts w:ascii="Times New Roman" w:eastAsia="Times New Roman" w:hAnsi="Times New Roman" w:cs="Times New Roman"/>
                <w:color w:val="000000" w:themeColor="text1"/>
                <w:sz w:val="22"/>
                <w:szCs w:val="22"/>
              </w:rPr>
              <w:t>266</w:t>
            </w:r>
          </w:p>
        </w:tc>
        <w:tc>
          <w:tcPr>
            <w:tcW w:w="2551" w:type="dxa"/>
            <w:tcBorders>
              <w:left w:val="single" w:sz="4" w:space="0" w:color="000000"/>
            </w:tcBorders>
            <w:vAlign w:val="bottom"/>
          </w:tcPr>
          <w:p w:rsidR="00D71171" w:rsidRPr="00B43112" w:rsidRDefault="00D71171" w:rsidP="00A77C19">
            <w:pPr>
              <w:snapToGrid w:val="0"/>
              <w:ind w:right="213"/>
              <w:jc w:val="right"/>
              <w:rPr>
                <w:rFonts w:ascii="Times New Roman" w:eastAsia="Times New Roman" w:hAnsi="Times New Roman" w:cs="Times New Roman"/>
                <w:color w:val="000000" w:themeColor="text1"/>
              </w:rPr>
            </w:pPr>
            <w:r w:rsidRPr="00B43112">
              <w:rPr>
                <w:rFonts w:ascii="Times New Roman" w:eastAsia="Times New Roman" w:hAnsi="Times New Roman" w:cs="Times New Roman"/>
                <w:color w:val="000000" w:themeColor="text1"/>
                <w:sz w:val="22"/>
                <w:szCs w:val="22"/>
              </w:rPr>
              <w:t>79,6</w:t>
            </w:r>
          </w:p>
        </w:tc>
      </w:tr>
      <w:tr w:rsidR="00B43112" w:rsidRPr="00B43112" w:rsidTr="00A77C19">
        <w:trPr>
          <w:trHeight w:val="315"/>
        </w:trPr>
        <w:tc>
          <w:tcPr>
            <w:tcW w:w="2835" w:type="dxa"/>
            <w:vAlign w:val="bottom"/>
          </w:tcPr>
          <w:p w:rsidR="00D71171" w:rsidRPr="00B43112" w:rsidRDefault="00D71171" w:rsidP="00D71171">
            <w:pPr>
              <w:snapToGrid w:val="0"/>
              <w:rPr>
                <w:rFonts w:ascii="Times New Roman" w:eastAsia="Times New Roman" w:hAnsi="Times New Roman" w:cs="Times New Roman"/>
                <w:color w:val="000000" w:themeColor="text1"/>
              </w:rPr>
            </w:pPr>
            <w:r w:rsidRPr="00B43112">
              <w:rPr>
                <w:rFonts w:ascii="Times New Roman" w:eastAsia="Times New Roman" w:hAnsi="Times New Roman" w:cs="Times New Roman"/>
                <w:color w:val="000000" w:themeColor="text1"/>
                <w:sz w:val="22"/>
                <w:szCs w:val="22"/>
              </w:rPr>
              <w:t>Maranhão</w:t>
            </w:r>
          </w:p>
        </w:tc>
        <w:tc>
          <w:tcPr>
            <w:tcW w:w="1560" w:type="dxa"/>
            <w:tcBorders>
              <w:left w:val="single" w:sz="4" w:space="0" w:color="000000"/>
              <w:right w:val="single" w:sz="4" w:space="0" w:color="auto"/>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rPr>
            </w:pPr>
            <w:r w:rsidRPr="00B43112">
              <w:rPr>
                <w:rFonts w:ascii="Times New Roman" w:eastAsia="Times New Roman" w:hAnsi="Times New Roman" w:cs="Times New Roman"/>
                <w:color w:val="000000" w:themeColor="text1"/>
                <w:sz w:val="22"/>
                <w:szCs w:val="22"/>
              </w:rPr>
              <w:t>4.341</w:t>
            </w:r>
          </w:p>
        </w:tc>
        <w:tc>
          <w:tcPr>
            <w:tcW w:w="1559" w:type="dxa"/>
            <w:tcBorders>
              <w:left w:val="single" w:sz="4" w:space="0" w:color="auto"/>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rPr>
            </w:pPr>
            <w:r w:rsidRPr="00B43112">
              <w:rPr>
                <w:rFonts w:ascii="Times New Roman" w:eastAsia="Times New Roman" w:hAnsi="Times New Roman" w:cs="Times New Roman"/>
                <w:color w:val="000000" w:themeColor="text1"/>
                <w:sz w:val="22"/>
                <w:szCs w:val="22"/>
              </w:rPr>
              <w:t>4.181</w:t>
            </w:r>
          </w:p>
        </w:tc>
        <w:tc>
          <w:tcPr>
            <w:tcW w:w="2551" w:type="dxa"/>
            <w:tcBorders>
              <w:left w:val="single" w:sz="4" w:space="0" w:color="000000"/>
            </w:tcBorders>
            <w:vAlign w:val="bottom"/>
          </w:tcPr>
          <w:p w:rsidR="00D71171" w:rsidRPr="00B43112" w:rsidRDefault="00D71171" w:rsidP="00A77C19">
            <w:pPr>
              <w:snapToGrid w:val="0"/>
              <w:ind w:right="213"/>
              <w:jc w:val="right"/>
              <w:rPr>
                <w:rFonts w:ascii="Times New Roman" w:eastAsia="Times New Roman" w:hAnsi="Times New Roman" w:cs="Times New Roman"/>
                <w:color w:val="000000" w:themeColor="text1"/>
              </w:rPr>
            </w:pPr>
            <w:r w:rsidRPr="00B43112">
              <w:rPr>
                <w:rFonts w:ascii="Times New Roman" w:eastAsia="Times New Roman" w:hAnsi="Times New Roman" w:cs="Times New Roman"/>
                <w:color w:val="000000" w:themeColor="text1"/>
                <w:sz w:val="22"/>
                <w:szCs w:val="22"/>
              </w:rPr>
              <w:t>96,3</w:t>
            </w:r>
          </w:p>
        </w:tc>
      </w:tr>
      <w:tr w:rsidR="00B43112" w:rsidRPr="00B43112" w:rsidTr="00A77C19">
        <w:trPr>
          <w:trHeight w:val="315"/>
        </w:trPr>
        <w:tc>
          <w:tcPr>
            <w:tcW w:w="2835" w:type="dxa"/>
            <w:tcBorders>
              <w:bottom w:val="single" w:sz="4" w:space="0" w:color="000000"/>
            </w:tcBorders>
            <w:vAlign w:val="bottom"/>
          </w:tcPr>
          <w:p w:rsidR="00D71171" w:rsidRPr="00B43112" w:rsidRDefault="00D71171" w:rsidP="00D71171">
            <w:pPr>
              <w:snapToGrid w:val="0"/>
              <w:rPr>
                <w:rFonts w:ascii="Times New Roman" w:eastAsia="Times New Roman" w:hAnsi="Times New Roman" w:cs="Times New Roman"/>
                <w:color w:val="000000" w:themeColor="text1"/>
              </w:rPr>
            </w:pPr>
            <w:r w:rsidRPr="00B43112">
              <w:rPr>
                <w:rFonts w:ascii="Times New Roman" w:eastAsia="Times New Roman" w:hAnsi="Times New Roman" w:cs="Times New Roman"/>
                <w:color w:val="000000" w:themeColor="text1"/>
                <w:sz w:val="22"/>
                <w:szCs w:val="22"/>
              </w:rPr>
              <w:t>Mato Grosso</w:t>
            </w:r>
          </w:p>
        </w:tc>
        <w:tc>
          <w:tcPr>
            <w:tcW w:w="1560" w:type="dxa"/>
            <w:tcBorders>
              <w:left w:val="single" w:sz="4" w:space="0" w:color="000000"/>
              <w:bottom w:val="single" w:sz="4" w:space="0" w:color="000000"/>
              <w:right w:val="single" w:sz="4" w:space="0" w:color="auto"/>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rPr>
            </w:pPr>
            <w:r w:rsidRPr="00B43112">
              <w:rPr>
                <w:rFonts w:ascii="Times New Roman" w:eastAsia="Times New Roman" w:hAnsi="Times New Roman" w:cs="Times New Roman"/>
                <w:color w:val="000000" w:themeColor="text1"/>
                <w:sz w:val="22"/>
                <w:szCs w:val="22"/>
              </w:rPr>
              <w:t>1.865</w:t>
            </w:r>
          </w:p>
        </w:tc>
        <w:tc>
          <w:tcPr>
            <w:tcW w:w="1559" w:type="dxa"/>
            <w:tcBorders>
              <w:left w:val="single" w:sz="4" w:space="0" w:color="auto"/>
              <w:bottom w:val="single" w:sz="4" w:space="0" w:color="000000"/>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rPr>
            </w:pPr>
            <w:r w:rsidRPr="00B43112">
              <w:rPr>
                <w:rFonts w:ascii="Times New Roman" w:eastAsia="Times New Roman" w:hAnsi="Times New Roman" w:cs="Times New Roman"/>
                <w:color w:val="000000" w:themeColor="text1"/>
                <w:sz w:val="22"/>
                <w:szCs w:val="22"/>
              </w:rPr>
              <w:t>1.468</w:t>
            </w:r>
          </w:p>
        </w:tc>
        <w:tc>
          <w:tcPr>
            <w:tcW w:w="2551" w:type="dxa"/>
            <w:tcBorders>
              <w:left w:val="single" w:sz="4" w:space="0" w:color="000000"/>
              <w:bottom w:val="single" w:sz="4" w:space="0" w:color="000000"/>
            </w:tcBorders>
            <w:vAlign w:val="bottom"/>
          </w:tcPr>
          <w:p w:rsidR="00D71171" w:rsidRPr="00B43112" w:rsidRDefault="00D71171" w:rsidP="00A77C19">
            <w:pPr>
              <w:snapToGrid w:val="0"/>
              <w:ind w:right="213"/>
              <w:jc w:val="right"/>
              <w:rPr>
                <w:rFonts w:ascii="Times New Roman" w:eastAsia="Times New Roman" w:hAnsi="Times New Roman" w:cs="Times New Roman"/>
                <w:color w:val="000000" w:themeColor="text1"/>
              </w:rPr>
            </w:pPr>
            <w:r w:rsidRPr="00B43112">
              <w:rPr>
                <w:rFonts w:ascii="Times New Roman" w:eastAsia="Times New Roman" w:hAnsi="Times New Roman" w:cs="Times New Roman"/>
                <w:color w:val="000000" w:themeColor="text1"/>
                <w:sz w:val="22"/>
                <w:szCs w:val="22"/>
              </w:rPr>
              <w:t>78,7</w:t>
            </w:r>
          </w:p>
        </w:tc>
      </w:tr>
      <w:tr w:rsidR="00B43112" w:rsidRPr="00B43112" w:rsidTr="00A77C19">
        <w:trPr>
          <w:trHeight w:val="315"/>
        </w:trPr>
        <w:tc>
          <w:tcPr>
            <w:tcW w:w="2835" w:type="dxa"/>
            <w:tcBorders>
              <w:bottom w:val="single" w:sz="4" w:space="0" w:color="000000"/>
            </w:tcBorders>
            <w:vAlign w:val="bottom"/>
          </w:tcPr>
          <w:p w:rsidR="00D71171" w:rsidRPr="00B43112" w:rsidRDefault="00D71171" w:rsidP="00D71171">
            <w:pPr>
              <w:snapToGrid w:val="0"/>
              <w:rPr>
                <w:rFonts w:ascii="Times New Roman" w:eastAsia="Times New Roman" w:hAnsi="Times New Roman" w:cs="Times New Roman"/>
                <w:b/>
                <w:color w:val="000000" w:themeColor="text1"/>
              </w:rPr>
            </w:pPr>
            <w:r w:rsidRPr="00B43112">
              <w:rPr>
                <w:rFonts w:ascii="Times New Roman" w:eastAsia="Times New Roman" w:hAnsi="Times New Roman" w:cs="Times New Roman"/>
                <w:b/>
                <w:color w:val="000000" w:themeColor="text1"/>
                <w:sz w:val="22"/>
                <w:szCs w:val="22"/>
              </w:rPr>
              <w:t>Total</w:t>
            </w:r>
          </w:p>
        </w:tc>
        <w:tc>
          <w:tcPr>
            <w:tcW w:w="1560" w:type="dxa"/>
            <w:tcBorders>
              <w:left w:val="single" w:sz="4" w:space="0" w:color="000000"/>
              <w:bottom w:val="single" w:sz="4" w:space="0" w:color="000000"/>
              <w:right w:val="single" w:sz="4" w:space="0" w:color="auto"/>
            </w:tcBorders>
            <w:vAlign w:val="bottom"/>
          </w:tcPr>
          <w:p w:rsidR="00D71171" w:rsidRPr="00B43112" w:rsidRDefault="00D71171" w:rsidP="00D71171">
            <w:pPr>
              <w:snapToGrid w:val="0"/>
              <w:jc w:val="center"/>
              <w:rPr>
                <w:rFonts w:ascii="Times New Roman" w:eastAsia="Times New Roman" w:hAnsi="Times New Roman" w:cs="Times New Roman"/>
                <w:b/>
                <w:color w:val="000000" w:themeColor="text1"/>
              </w:rPr>
            </w:pPr>
            <w:r w:rsidRPr="00B43112">
              <w:rPr>
                <w:rFonts w:ascii="Times New Roman" w:eastAsia="Times New Roman" w:hAnsi="Times New Roman" w:cs="Times New Roman"/>
                <w:b/>
                <w:color w:val="000000" w:themeColor="text1"/>
                <w:sz w:val="22"/>
                <w:szCs w:val="22"/>
              </w:rPr>
              <w:t>16.820</w:t>
            </w:r>
          </w:p>
        </w:tc>
        <w:tc>
          <w:tcPr>
            <w:tcW w:w="1559" w:type="dxa"/>
            <w:tcBorders>
              <w:left w:val="single" w:sz="4" w:space="0" w:color="auto"/>
              <w:bottom w:val="single" w:sz="4" w:space="0" w:color="000000"/>
            </w:tcBorders>
            <w:vAlign w:val="bottom"/>
          </w:tcPr>
          <w:p w:rsidR="00D71171" w:rsidRPr="00B43112" w:rsidRDefault="00D71171" w:rsidP="00D71171">
            <w:pPr>
              <w:snapToGrid w:val="0"/>
              <w:jc w:val="center"/>
              <w:rPr>
                <w:rFonts w:ascii="Times New Roman" w:eastAsia="Times New Roman" w:hAnsi="Times New Roman" w:cs="Times New Roman"/>
                <w:b/>
                <w:color w:val="000000" w:themeColor="text1"/>
              </w:rPr>
            </w:pPr>
            <w:r w:rsidRPr="00B43112">
              <w:rPr>
                <w:rFonts w:ascii="Times New Roman" w:eastAsia="Times New Roman" w:hAnsi="Times New Roman" w:cs="Times New Roman"/>
                <w:b/>
                <w:color w:val="000000" w:themeColor="text1"/>
                <w:sz w:val="22"/>
                <w:szCs w:val="22"/>
              </w:rPr>
              <w:t>15.603</w:t>
            </w:r>
          </w:p>
        </w:tc>
        <w:tc>
          <w:tcPr>
            <w:tcW w:w="2551" w:type="dxa"/>
            <w:tcBorders>
              <w:left w:val="single" w:sz="4" w:space="0" w:color="000000"/>
              <w:bottom w:val="single" w:sz="4" w:space="0" w:color="000000"/>
            </w:tcBorders>
            <w:vAlign w:val="bottom"/>
          </w:tcPr>
          <w:p w:rsidR="00D71171" w:rsidRPr="00B43112" w:rsidRDefault="00D71171" w:rsidP="00A77C19">
            <w:pPr>
              <w:snapToGrid w:val="0"/>
              <w:ind w:right="213"/>
              <w:jc w:val="right"/>
              <w:rPr>
                <w:rFonts w:ascii="Times New Roman" w:eastAsia="Times New Roman" w:hAnsi="Times New Roman" w:cs="Times New Roman"/>
                <w:b/>
                <w:color w:val="000000" w:themeColor="text1"/>
              </w:rPr>
            </w:pPr>
            <w:r w:rsidRPr="00B43112">
              <w:rPr>
                <w:rFonts w:ascii="Times New Roman" w:eastAsia="Times New Roman" w:hAnsi="Times New Roman" w:cs="Times New Roman"/>
                <w:b/>
                <w:color w:val="000000" w:themeColor="text1"/>
                <w:sz w:val="22"/>
                <w:szCs w:val="22"/>
              </w:rPr>
              <w:t>92,7</w:t>
            </w:r>
          </w:p>
        </w:tc>
      </w:tr>
    </w:tbl>
    <w:p w:rsidR="00D71171" w:rsidRPr="00B43112" w:rsidRDefault="00D71171" w:rsidP="00D71171">
      <w:pPr>
        <w:rPr>
          <w:rFonts w:ascii="Times New Roman" w:hAnsi="Times New Roman" w:cs="Times New Roman"/>
          <w:color w:val="000000" w:themeColor="text1"/>
          <w:sz w:val="22"/>
          <w:szCs w:val="22"/>
        </w:rPr>
      </w:pPr>
      <w:r w:rsidRPr="00B43112">
        <w:rPr>
          <w:rFonts w:ascii="Times New Roman" w:hAnsi="Times New Roman" w:cs="Times New Roman"/>
          <w:b/>
          <w:color w:val="000000" w:themeColor="text1"/>
          <w:sz w:val="22"/>
          <w:szCs w:val="22"/>
        </w:rPr>
        <w:t>Fonte de dados:</w:t>
      </w:r>
      <w:r w:rsidRPr="00B43112">
        <w:rPr>
          <w:rFonts w:ascii="Times New Roman" w:hAnsi="Times New Roman" w:cs="Times New Roman"/>
          <w:color w:val="000000" w:themeColor="text1"/>
          <w:sz w:val="22"/>
          <w:szCs w:val="22"/>
        </w:rPr>
        <w:t xml:space="preserve"> Censo IBGE, 2010.</w:t>
      </w:r>
    </w:p>
    <w:p w:rsidR="00D71171" w:rsidRPr="00B43112" w:rsidRDefault="00D71171" w:rsidP="00D71171">
      <w:pPr>
        <w:spacing w:line="360" w:lineRule="auto"/>
        <w:ind w:firstLine="709"/>
        <w:jc w:val="both"/>
        <w:rPr>
          <w:rFonts w:ascii="Times New Roman" w:hAnsi="Times New Roman" w:cs="Times New Roman"/>
          <w:color w:val="000000" w:themeColor="text1"/>
        </w:rPr>
      </w:pPr>
    </w:p>
    <w:p w:rsidR="00D71171" w:rsidRPr="00B43112" w:rsidRDefault="00D71171" w:rsidP="00D71171">
      <w:pPr>
        <w:ind w:firstLine="708"/>
        <w:jc w:val="both"/>
        <w:rPr>
          <w:rFonts w:ascii="Times New Roman" w:hAnsi="Times New Roman" w:cs="Times New Roman"/>
          <w:color w:val="000000" w:themeColor="text1"/>
        </w:rPr>
      </w:pPr>
    </w:p>
    <w:p w:rsidR="00D71171" w:rsidRPr="00B43112" w:rsidRDefault="00D71171" w:rsidP="00D71171">
      <w:pPr>
        <w:spacing w:line="360" w:lineRule="auto"/>
        <w:ind w:firstLine="708"/>
        <w:jc w:val="both"/>
        <w:rPr>
          <w:rFonts w:ascii="Times New Roman" w:hAnsi="Times New Roman" w:cs="Times New Roman"/>
          <w:color w:val="000000" w:themeColor="text1"/>
        </w:rPr>
      </w:pPr>
      <w:r w:rsidRPr="00B43112">
        <w:rPr>
          <w:rFonts w:ascii="Times New Roman" w:hAnsi="Times New Roman" w:cs="Times New Roman"/>
          <w:color w:val="000000" w:themeColor="text1"/>
        </w:rPr>
        <w:t xml:space="preserve">Dos países que compõem a Pan-Amazônia, notoriamente, Suriname (29,4%), Bolívia (26,9%) e Guiana Francesa (22,3%) </w:t>
      </w:r>
      <w:r w:rsidR="000A6554" w:rsidRPr="00B43112">
        <w:rPr>
          <w:rFonts w:ascii="Times New Roman" w:hAnsi="Times New Roman" w:cs="Times New Roman"/>
          <w:color w:val="000000" w:themeColor="text1"/>
        </w:rPr>
        <w:t>que</w:t>
      </w:r>
      <w:r w:rsidR="004771EF" w:rsidRPr="00B43112">
        <w:rPr>
          <w:rFonts w:ascii="Times New Roman" w:hAnsi="Times New Roman" w:cs="Times New Roman"/>
          <w:color w:val="000000" w:themeColor="text1"/>
        </w:rPr>
        <w:t xml:space="preserve"> </w:t>
      </w:r>
      <w:r w:rsidRPr="00B43112">
        <w:rPr>
          <w:rFonts w:ascii="Times New Roman" w:hAnsi="Times New Roman" w:cs="Times New Roman"/>
          <w:color w:val="000000" w:themeColor="text1"/>
        </w:rPr>
        <w:t>representam em conjunto 78,6% (13.487)</w:t>
      </w:r>
      <w:r w:rsidR="000A6554" w:rsidRPr="00B43112">
        <w:rPr>
          <w:rFonts w:ascii="Times New Roman" w:hAnsi="Times New Roman" w:cs="Times New Roman"/>
          <w:color w:val="000000" w:themeColor="text1"/>
        </w:rPr>
        <w:t>,</w:t>
      </w:r>
      <w:r w:rsidRPr="00B43112">
        <w:rPr>
          <w:rFonts w:ascii="Times New Roman" w:hAnsi="Times New Roman" w:cs="Times New Roman"/>
          <w:color w:val="000000" w:themeColor="text1"/>
        </w:rPr>
        <w:t xml:space="preserve"> são os maiores receptores de migrantes da Amazônia brasileira. Interessantemente, é o fato de que conjuntamente o Suriname e </w:t>
      </w:r>
      <w:r w:rsidR="004E599D" w:rsidRPr="00B43112">
        <w:rPr>
          <w:rFonts w:ascii="Times New Roman" w:hAnsi="Times New Roman" w:cs="Times New Roman"/>
          <w:color w:val="000000" w:themeColor="text1"/>
        </w:rPr>
        <w:t>a</w:t>
      </w:r>
      <w:r w:rsidR="004771EF" w:rsidRPr="00B43112">
        <w:rPr>
          <w:rFonts w:ascii="Times New Roman" w:hAnsi="Times New Roman" w:cs="Times New Roman"/>
          <w:color w:val="000000" w:themeColor="text1"/>
        </w:rPr>
        <w:t xml:space="preserve"> </w:t>
      </w:r>
      <w:r w:rsidRPr="00B43112">
        <w:rPr>
          <w:rFonts w:ascii="Times New Roman" w:hAnsi="Times New Roman" w:cs="Times New Roman"/>
          <w:color w:val="000000" w:themeColor="text1"/>
        </w:rPr>
        <w:t>Guiana Francesa acolhem 58,2% dos emigrantes da Amazônia brasileira</w:t>
      </w:r>
      <w:r w:rsidR="004E599D" w:rsidRPr="00B43112">
        <w:rPr>
          <w:rFonts w:ascii="Times New Roman" w:hAnsi="Times New Roman" w:cs="Times New Roman"/>
          <w:color w:val="000000" w:themeColor="text1"/>
        </w:rPr>
        <w:t>,</w:t>
      </w:r>
      <w:r w:rsidRPr="00B43112">
        <w:rPr>
          <w:rFonts w:ascii="Times New Roman" w:hAnsi="Times New Roman" w:cs="Times New Roman"/>
          <w:color w:val="000000" w:themeColor="text1"/>
        </w:rPr>
        <w:t xml:space="preserve"> em 2010</w:t>
      </w:r>
      <w:r w:rsidR="00B71307" w:rsidRPr="00B43112">
        <w:rPr>
          <w:rFonts w:ascii="Times New Roman" w:hAnsi="Times New Roman" w:cs="Times New Roman"/>
          <w:color w:val="000000" w:themeColor="text1"/>
        </w:rPr>
        <w:t xml:space="preserve"> (Tabela 3)</w:t>
      </w:r>
      <w:r w:rsidRPr="00B43112">
        <w:rPr>
          <w:rFonts w:ascii="Times New Roman" w:hAnsi="Times New Roman" w:cs="Times New Roman"/>
          <w:color w:val="000000" w:themeColor="text1"/>
        </w:rPr>
        <w:t xml:space="preserve">. </w:t>
      </w:r>
    </w:p>
    <w:p w:rsidR="000A6554" w:rsidRPr="00B43112" w:rsidRDefault="000A6554" w:rsidP="00D71171">
      <w:pPr>
        <w:spacing w:line="360" w:lineRule="auto"/>
        <w:ind w:firstLine="708"/>
        <w:jc w:val="both"/>
        <w:rPr>
          <w:rFonts w:ascii="Times New Roman" w:hAnsi="Times New Roman" w:cs="Times New Roman"/>
          <w:color w:val="000000" w:themeColor="text1"/>
        </w:rPr>
      </w:pPr>
    </w:p>
    <w:p w:rsidR="00D71171" w:rsidRPr="00B43112" w:rsidRDefault="00B71307" w:rsidP="00D71171">
      <w:pPr>
        <w:rPr>
          <w:rFonts w:ascii="Times New Roman" w:hAnsi="Times New Roman" w:cs="Times New Roman"/>
          <w:color w:val="000000" w:themeColor="text1"/>
          <w:sz w:val="22"/>
          <w:szCs w:val="22"/>
        </w:rPr>
      </w:pPr>
      <w:r w:rsidRPr="00B43112">
        <w:rPr>
          <w:rFonts w:ascii="Times New Roman" w:hAnsi="Times New Roman" w:cs="Times New Roman"/>
          <w:b/>
          <w:color w:val="000000" w:themeColor="text1"/>
          <w:sz w:val="22"/>
          <w:szCs w:val="22"/>
        </w:rPr>
        <w:t>Tabela 3</w:t>
      </w:r>
      <w:r w:rsidR="00D71171" w:rsidRPr="00B43112">
        <w:rPr>
          <w:rFonts w:ascii="Times New Roman" w:hAnsi="Times New Roman" w:cs="Times New Roman"/>
          <w:b/>
          <w:color w:val="000000" w:themeColor="text1"/>
          <w:sz w:val="22"/>
          <w:szCs w:val="22"/>
        </w:rPr>
        <w:t>:</w:t>
      </w:r>
      <w:r w:rsidR="00D71171" w:rsidRPr="00B43112">
        <w:rPr>
          <w:rFonts w:ascii="Times New Roman" w:hAnsi="Times New Roman" w:cs="Times New Roman"/>
          <w:color w:val="000000" w:themeColor="text1"/>
          <w:sz w:val="22"/>
          <w:szCs w:val="22"/>
        </w:rPr>
        <w:t xml:space="preserve"> Estados de nascimento da Amazônia brasileira de emigração </w:t>
      </w:r>
      <w:r w:rsidR="000A6554" w:rsidRPr="00B43112">
        <w:rPr>
          <w:rFonts w:ascii="Times New Roman" w:hAnsi="Times New Roman" w:cs="Times New Roman"/>
          <w:color w:val="000000" w:themeColor="text1"/>
          <w:sz w:val="22"/>
          <w:szCs w:val="22"/>
        </w:rPr>
        <w:t>por países Pan-Amazônicos, 2010</w:t>
      </w:r>
    </w:p>
    <w:tbl>
      <w:tblPr>
        <w:tblW w:w="8506" w:type="dxa"/>
        <w:jc w:val="center"/>
        <w:tblLayout w:type="fixed"/>
        <w:tblCellMar>
          <w:left w:w="70" w:type="dxa"/>
          <w:right w:w="70" w:type="dxa"/>
        </w:tblCellMar>
        <w:tblLook w:val="0000" w:firstRow="0" w:lastRow="0" w:firstColumn="0" w:lastColumn="0" w:noHBand="0" w:noVBand="0"/>
      </w:tblPr>
      <w:tblGrid>
        <w:gridCol w:w="993"/>
        <w:gridCol w:w="850"/>
        <w:gridCol w:w="851"/>
        <w:gridCol w:w="850"/>
        <w:gridCol w:w="851"/>
        <w:gridCol w:w="850"/>
        <w:gridCol w:w="851"/>
        <w:gridCol w:w="850"/>
        <w:gridCol w:w="851"/>
        <w:gridCol w:w="709"/>
      </w:tblGrid>
      <w:tr w:rsidR="00B43112" w:rsidRPr="00B43112" w:rsidTr="004E599D">
        <w:trPr>
          <w:trHeight w:val="350"/>
          <w:jc w:val="center"/>
        </w:trPr>
        <w:tc>
          <w:tcPr>
            <w:tcW w:w="993" w:type="dxa"/>
            <w:tcBorders>
              <w:top w:val="single" w:sz="4" w:space="0" w:color="000000"/>
              <w:bottom w:val="single" w:sz="4" w:space="0" w:color="000000"/>
            </w:tcBorders>
            <w:vAlign w:val="bottom"/>
          </w:tcPr>
          <w:p w:rsidR="00D71171" w:rsidRPr="00B43112" w:rsidRDefault="00D71171" w:rsidP="00D71171">
            <w:pPr>
              <w:snapToGrid w:val="0"/>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Estados da Amazônia</w:t>
            </w:r>
          </w:p>
        </w:tc>
        <w:tc>
          <w:tcPr>
            <w:tcW w:w="850" w:type="dxa"/>
            <w:tcBorders>
              <w:top w:val="single" w:sz="4" w:space="0" w:color="000000"/>
              <w:left w:val="single" w:sz="4" w:space="0" w:color="000000"/>
              <w:bottom w:val="single" w:sz="4" w:space="0" w:color="000000"/>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Bolívia</w:t>
            </w:r>
          </w:p>
        </w:tc>
        <w:tc>
          <w:tcPr>
            <w:tcW w:w="851" w:type="dxa"/>
            <w:tcBorders>
              <w:top w:val="single" w:sz="4" w:space="0" w:color="000000"/>
              <w:bottom w:val="single" w:sz="4" w:space="0" w:color="000000"/>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Colômbia</w:t>
            </w:r>
          </w:p>
        </w:tc>
        <w:tc>
          <w:tcPr>
            <w:tcW w:w="850" w:type="dxa"/>
            <w:tcBorders>
              <w:top w:val="single" w:sz="4" w:space="0" w:color="000000"/>
              <w:bottom w:val="single" w:sz="4" w:space="0" w:color="000000"/>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Equador</w:t>
            </w:r>
          </w:p>
        </w:tc>
        <w:tc>
          <w:tcPr>
            <w:tcW w:w="851" w:type="dxa"/>
            <w:tcBorders>
              <w:top w:val="single" w:sz="4" w:space="0" w:color="000000"/>
              <w:bottom w:val="single" w:sz="4" w:space="0" w:color="000000"/>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Guiana Francesa</w:t>
            </w:r>
          </w:p>
        </w:tc>
        <w:tc>
          <w:tcPr>
            <w:tcW w:w="850" w:type="dxa"/>
            <w:tcBorders>
              <w:top w:val="single" w:sz="4" w:space="0" w:color="000000"/>
              <w:bottom w:val="single" w:sz="4" w:space="0" w:color="000000"/>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Guiana</w:t>
            </w:r>
          </w:p>
        </w:tc>
        <w:tc>
          <w:tcPr>
            <w:tcW w:w="851" w:type="dxa"/>
            <w:tcBorders>
              <w:top w:val="single" w:sz="4" w:space="0" w:color="000000"/>
              <w:bottom w:val="single" w:sz="4" w:space="0" w:color="000000"/>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Peru</w:t>
            </w:r>
          </w:p>
        </w:tc>
        <w:tc>
          <w:tcPr>
            <w:tcW w:w="850" w:type="dxa"/>
            <w:tcBorders>
              <w:top w:val="single" w:sz="4" w:space="0" w:color="000000"/>
              <w:bottom w:val="single" w:sz="4" w:space="0" w:color="000000"/>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Suriname</w:t>
            </w:r>
          </w:p>
        </w:tc>
        <w:tc>
          <w:tcPr>
            <w:tcW w:w="851" w:type="dxa"/>
            <w:tcBorders>
              <w:top w:val="single" w:sz="4" w:space="0" w:color="000000"/>
              <w:bottom w:val="single" w:sz="4" w:space="0" w:color="000000"/>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Venezuela</w:t>
            </w:r>
          </w:p>
        </w:tc>
        <w:tc>
          <w:tcPr>
            <w:tcW w:w="709" w:type="dxa"/>
            <w:tcBorders>
              <w:top w:val="single" w:sz="4" w:space="0" w:color="000000"/>
              <w:left w:val="single" w:sz="4" w:space="0" w:color="000000"/>
              <w:bottom w:val="single" w:sz="4" w:space="0" w:color="000000"/>
            </w:tcBorders>
            <w:vAlign w:val="bottom"/>
          </w:tcPr>
          <w:p w:rsidR="00D71171" w:rsidRPr="00B43112" w:rsidRDefault="00D71171" w:rsidP="00D71171">
            <w:pPr>
              <w:snapToGrid w:val="0"/>
              <w:jc w:val="right"/>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Total</w:t>
            </w:r>
          </w:p>
        </w:tc>
      </w:tr>
      <w:tr w:rsidR="00B43112" w:rsidRPr="00B43112" w:rsidTr="004E599D">
        <w:trPr>
          <w:trHeight w:val="368"/>
          <w:jc w:val="center"/>
        </w:trPr>
        <w:tc>
          <w:tcPr>
            <w:tcW w:w="993" w:type="dxa"/>
            <w:vAlign w:val="bottom"/>
          </w:tcPr>
          <w:p w:rsidR="00D71171" w:rsidRPr="00B43112" w:rsidRDefault="00D71171" w:rsidP="00D71171">
            <w:pPr>
              <w:snapToGrid w:val="0"/>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Rondônia</w:t>
            </w:r>
          </w:p>
        </w:tc>
        <w:tc>
          <w:tcPr>
            <w:tcW w:w="850" w:type="dxa"/>
            <w:tcBorders>
              <w:left w:val="single" w:sz="4" w:space="0" w:color="000000"/>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1.211</w:t>
            </w:r>
          </w:p>
        </w:tc>
        <w:tc>
          <w:tcPr>
            <w:tcW w:w="851"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42</w:t>
            </w:r>
          </w:p>
        </w:tc>
        <w:tc>
          <w:tcPr>
            <w:tcW w:w="850"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w:t>
            </w:r>
          </w:p>
        </w:tc>
        <w:tc>
          <w:tcPr>
            <w:tcW w:w="851"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20</w:t>
            </w:r>
          </w:p>
        </w:tc>
        <w:tc>
          <w:tcPr>
            <w:tcW w:w="850"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16</w:t>
            </w:r>
          </w:p>
        </w:tc>
        <w:tc>
          <w:tcPr>
            <w:tcW w:w="851"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10</w:t>
            </w:r>
          </w:p>
        </w:tc>
        <w:tc>
          <w:tcPr>
            <w:tcW w:w="850"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w:t>
            </w:r>
          </w:p>
        </w:tc>
        <w:tc>
          <w:tcPr>
            <w:tcW w:w="851"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12</w:t>
            </w:r>
          </w:p>
        </w:tc>
        <w:tc>
          <w:tcPr>
            <w:tcW w:w="709" w:type="dxa"/>
            <w:tcBorders>
              <w:left w:val="single" w:sz="4" w:space="0" w:color="000000"/>
            </w:tcBorders>
            <w:vAlign w:val="bottom"/>
          </w:tcPr>
          <w:p w:rsidR="00D71171" w:rsidRPr="00B43112" w:rsidRDefault="00D71171" w:rsidP="00D71171">
            <w:pPr>
              <w:snapToGrid w:val="0"/>
              <w:jc w:val="right"/>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1.312</w:t>
            </w:r>
          </w:p>
        </w:tc>
      </w:tr>
      <w:tr w:rsidR="00B43112" w:rsidRPr="00B43112" w:rsidTr="004E599D">
        <w:trPr>
          <w:trHeight w:val="368"/>
          <w:jc w:val="center"/>
        </w:trPr>
        <w:tc>
          <w:tcPr>
            <w:tcW w:w="993" w:type="dxa"/>
          </w:tcPr>
          <w:p w:rsidR="00D71171" w:rsidRPr="00B43112" w:rsidRDefault="00D71171" w:rsidP="00D71171">
            <w:pPr>
              <w:snapToGrid w:val="0"/>
              <w:rPr>
                <w:rFonts w:ascii="Times New Roman" w:eastAsia="Times New Roman" w:hAnsi="Times New Roman" w:cs="Times New Roman"/>
                <w:color w:val="000000" w:themeColor="text1"/>
                <w:sz w:val="16"/>
                <w:szCs w:val="16"/>
              </w:rPr>
            </w:pPr>
          </w:p>
          <w:p w:rsidR="00D71171" w:rsidRPr="00B43112" w:rsidRDefault="00D71171" w:rsidP="00D71171">
            <w:pPr>
              <w:snapToGrid w:val="0"/>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Acre</w:t>
            </w:r>
          </w:p>
        </w:tc>
        <w:tc>
          <w:tcPr>
            <w:tcW w:w="850" w:type="dxa"/>
            <w:tcBorders>
              <w:left w:val="single" w:sz="4" w:space="0" w:color="000000"/>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908</w:t>
            </w:r>
          </w:p>
        </w:tc>
        <w:tc>
          <w:tcPr>
            <w:tcW w:w="851"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w:t>
            </w:r>
          </w:p>
        </w:tc>
        <w:tc>
          <w:tcPr>
            <w:tcW w:w="850"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w:t>
            </w:r>
          </w:p>
        </w:tc>
        <w:tc>
          <w:tcPr>
            <w:tcW w:w="851"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w:t>
            </w:r>
          </w:p>
        </w:tc>
        <w:tc>
          <w:tcPr>
            <w:tcW w:w="850"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w:t>
            </w:r>
          </w:p>
        </w:tc>
        <w:tc>
          <w:tcPr>
            <w:tcW w:w="851"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87</w:t>
            </w:r>
          </w:p>
        </w:tc>
        <w:tc>
          <w:tcPr>
            <w:tcW w:w="850"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w:t>
            </w:r>
          </w:p>
        </w:tc>
        <w:tc>
          <w:tcPr>
            <w:tcW w:w="851"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80</w:t>
            </w:r>
          </w:p>
        </w:tc>
        <w:tc>
          <w:tcPr>
            <w:tcW w:w="709" w:type="dxa"/>
            <w:tcBorders>
              <w:left w:val="single" w:sz="4" w:space="0" w:color="000000"/>
            </w:tcBorders>
            <w:vAlign w:val="bottom"/>
          </w:tcPr>
          <w:p w:rsidR="00D71171" w:rsidRPr="00B43112" w:rsidRDefault="00D71171" w:rsidP="00D71171">
            <w:pPr>
              <w:snapToGrid w:val="0"/>
              <w:jc w:val="right"/>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1.075</w:t>
            </w:r>
          </w:p>
        </w:tc>
      </w:tr>
      <w:tr w:rsidR="00B43112" w:rsidRPr="00B43112" w:rsidTr="004E599D">
        <w:trPr>
          <w:trHeight w:val="350"/>
          <w:jc w:val="center"/>
        </w:trPr>
        <w:tc>
          <w:tcPr>
            <w:tcW w:w="993" w:type="dxa"/>
          </w:tcPr>
          <w:p w:rsidR="00D71171" w:rsidRPr="00B43112" w:rsidRDefault="00D71171" w:rsidP="00D71171">
            <w:pPr>
              <w:snapToGrid w:val="0"/>
              <w:rPr>
                <w:rFonts w:ascii="Times New Roman" w:eastAsia="Times New Roman" w:hAnsi="Times New Roman" w:cs="Times New Roman"/>
                <w:color w:val="000000" w:themeColor="text1"/>
                <w:sz w:val="16"/>
                <w:szCs w:val="16"/>
              </w:rPr>
            </w:pPr>
          </w:p>
          <w:p w:rsidR="00D71171" w:rsidRPr="00B43112" w:rsidRDefault="00D71171" w:rsidP="00D71171">
            <w:pPr>
              <w:snapToGrid w:val="0"/>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Amazonas</w:t>
            </w:r>
          </w:p>
        </w:tc>
        <w:tc>
          <w:tcPr>
            <w:tcW w:w="850" w:type="dxa"/>
            <w:tcBorders>
              <w:left w:val="single" w:sz="4" w:space="0" w:color="000000"/>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159</w:t>
            </w:r>
          </w:p>
        </w:tc>
        <w:tc>
          <w:tcPr>
            <w:tcW w:w="851"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298</w:t>
            </w:r>
          </w:p>
        </w:tc>
        <w:tc>
          <w:tcPr>
            <w:tcW w:w="850"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21</w:t>
            </w:r>
          </w:p>
        </w:tc>
        <w:tc>
          <w:tcPr>
            <w:tcW w:w="851"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21</w:t>
            </w:r>
          </w:p>
        </w:tc>
        <w:tc>
          <w:tcPr>
            <w:tcW w:w="850"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75</w:t>
            </w:r>
          </w:p>
        </w:tc>
        <w:tc>
          <w:tcPr>
            <w:tcW w:w="851"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106</w:t>
            </w:r>
          </w:p>
        </w:tc>
        <w:tc>
          <w:tcPr>
            <w:tcW w:w="850"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62</w:t>
            </w:r>
          </w:p>
        </w:tc>
        <w:tc>
          <w:tcPr>
            <w:tcW w:w="851"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373</w:t>
            </w:r>
          </w:p>
        </w:tc>
        <w:tc>
          <w:tcPr>
            <w:tcW w:w="709" w:type="dxa"/>
            <w:tcBorders>
              <w:left w:val="single" w:sz="4" w:space="0" w:color="000000"/>
            </w:tcBorders>
            <w:vAlign w:val="bottom"/>
          </w:tcPr>
          <w:p w:rsidR="00D71171" w:rsidRPr="00B43112" w:rsidRDefault="00D71171" w:rsidP="00D71171">
            <w:pPr>
              <w:snapToGrid w:val="0"/>
              <w:jc w:val="right"/>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1.115</w:t>
            </w:r>
          </w:p>
        </w:tc>
      </w:tr>
      <w:tr w:rsidR="00B43112" w:rsidRPr="00B43112" w:rsidTr="004E599D">
        <w:trPr>
          <w:trHeight w:val="368"/>
          <w:jc w:val="center"/>
        </w:trPr>
        <w:tc>
          <w:tcPr>
            <w:tcW w:w="993" w:type="dxa"/>
          </w:tcPr>
          <w:p w:rsidR="00D71171" w:rsidRPr="00B43112" w:rsidRDefault="00D71171" w:rsidP="00D71171">
            <w:pPr>
              <w:snapToGrid w:val="0"/>
              <w:rPr>
                <w:rFonts w:ascii="Times New Roman" w:eastAsia="Times New Roman" w:hAnsi="Times New Roman" w:cs="Times New Roman"/>
                <w:color w:val="000000" w:themeColor="text1"/>
                <w:sz w:val="16"/>
                <w:szCs w:val="16"/>
              </w:rPr>
            </w:pPr>
          </w:p>
          <w:p w:rsidR="00D71171" w:rsidRPr="00B43112" w:rsidRDefault="00D71171" w:rsidP="00D71171">
            <w:pPr>
              <w:snapToGrid w:val="0"/>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Roraima</w:t>
            </w:r>
          </w:p>
        </w:tc>
        <w:tc>
          <w:tcPr>
            <w:tcW w:w="850" w:type="dxa"/>
            <w:tcBorders>
              <w:left w:val="single" w:sz="4" w:space="0" w:color="000000"/>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29</w:t>
            </w:r>
          </w:p>
        </w:tc>
        <w:tc>
          <w:tcPr>
            <w:tcW w:w="851"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w:t>
            </w:r>
          </w:p>
        </w:tc>
        <w:tc>
          <w:tcPr>
            <w:tcW w:w="850"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w:t>
            </w:r>
          </w:p>
        </w:tc>
        <w:tc>
          <w:tcPr>
            <w:tcW w:w="851"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48</w:t>
            </w:r>
          </w:p>
        </w:tc>
        <w:tc>
          <w:tcPr>
            <w:tcW w:w="850"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470</w:t>
            </w:r>
          </w:p>
        </w:tc>
        <w:tc>
          <w:tcPr>
            <w:tcW w:w="851"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w:t>
            </w:r>
          </w:p>
        </w:tc>
        <w:tc>
          <w:tcPr>
            <w:tcW w:w="850"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149</w:t>
            </w:r>
          </w:p>
        </w:tc>
        <w:tc>
          <w:tcPr>
            <w:tcW w:w="851"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520</w:t>
            </w:r>
          </w:p>
        </w:tc>
        <w:tc>
          <w:tcPr>
            <w:tcW w:w="709" w:type="dxa"/>
            <w:tcBorders>
              <w:left w:val="single" w:sz="4" w:space="0" w:color="000000"/>
            </w:tcBorders>
            <w:vAlign w:val="bottom"/>
          </w:tcPr>
          <w:p w:rsidR="00D71171" w:rsidRPr="00B43112" w:rsidRDefault="00D71171" w:rsidP="00D71171">
            <w:pPr>
              <w:snapToGrid w:val="0"/>
              <w:jc w:val="right"/>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1.216</w:t>
            </w:r>
          </w:p>
        </w:tc>
      </w:tr>
      <w:tr w:rsidR="00B43112" w:rsidRPr="00B43112" w:rsidTr="004E599D">
        <w:trPr>
          <w:trHeight w:val="368"/>
          <w:jc w:val="center"/>
        </w:trPr>
        <w:tc>
          <w:tcPr>
            <w:tcW w:w="993" w:type="dxa"/>
          </w:tcPr>
          <w:p w:rsidR="00D71171" w:rsidRPr="00B43112" w:rsidRDefault="00D71171" w:rsidP="00D71171">
            <w:pPr>
              <w:snapToGrid w:val="0"/>
              <w:rPr>
                <w:rFonts w:ascii="Times New Roman" w:eastAsia="Times New Roman" w:hAnsi="Times New Roman" w:cs="Times New Roman"/>
                <w:color w:val="000000" w:themeColor="text1"/>
                <w:sz w:val="16"/>
                <w:szCs w:val="16"/>
              </w:rPr>
            </w:pPr>
          </w:p>
          <w:p w:rsidR="00D71171" w:rsidRPr="00B43112" w:rsidRDefault="00D71171" w:rsidP="00D71171">
            <w:pPr>
              <w:snapToGrid w:val="0"/>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Pará</w:t>
            </w:r>
          </w:p>
        </w:tc>
        <w:tc>
          <w:tcPr>
            <w:tcW w:w="850" w:type="dxa"/>
            <w:tcBorders>
              <w:left w:val="single" w:sz="4" w:space="0" w:color="000000"/>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416</w:t>
            </w:r>
          </w:p>
        </w:tc>
        <w:tc>
          <w:tcPr>
            <w:tcW w:w="851"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54</w:t>
            </w:r>
          </w:p>
        </w:tc>
        <w:tc>
          <w:tcPr>
            <w:tcW w:w="850"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w:t>
            </w:r>
          </w:p>
        </w:tc>
        <w:tc>
          <w:tcPr>
            <w:tcW w:w="851"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1.309</w:t>
            </w:r>
          </w:p>
        </w:tc>
        <w:tc>
          <w:tcPr>
            <w:tcW w:w="850"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193</w:t>
            </w:r>
          </w:p>
        </w:tc>
        <w:tc>
          <w:tcPr>
            <w:tcW w:w="851"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w:t>
            </w:r>
          </w:p>
        </w:tc>
        <w:tc>
          <w:tcPr>
            <w:tcW w:w="850"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1.416</w:t>
            </w:r>
          </w:p>
        </w:tc>
        <w:tc>
          <w:tcPr>
            <w:tcW w:w="851"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426</w:t>
            </w:r>
          </w:p>
        </w:tc>
        <w:tc>
          <w:tcPr>
            <w:tcW w:w="709" w:type="dxa"/>
            <w:tcBorders>
              <w:left w:val="single" w:sz="4" w:space="0" w:color="000000"/>
            </w:tcBorders>
            <w:vAlign w:val="bottom"/>
          </w:tcPr>
          <w:p w:rsidR="00D71171" w:rsidRPr="00B43112" w:rsidRDefault="00D71171" w:rsidP="00D71171">
            <w:pPr>
              <w:snapToGrid w:val="0"/>
              <w:jc w:val="right"/>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3.814</w:t>
            </w:r>
          </w:p>
        </w:tc>
      </w:tr>
      <w:tr w:rsidR="00B43112" w:rsidRPr="00B43112" w:rsidTr="004E599D">
        <w:trPr>
          <w:trHeight w:val="350"/>
          <w:jc w:val="center"/>
        </w:trPr>
        <w:tc>
          <w:tcPr>
            <w:tcW w:w="993" w:type="dxa"/>
          </w:tcPr>
          <w:p w:rsidR="00D71171" w:rsidRPr="00B43112" w:rsidRDefault="00D71171" w:rsidP="00D71171">
            <w:pPr>
              <w:snapToGrid w:val="0"/>
              <w:rPr>
                <w:rFonts w:ascii="Times New Roman" w:eastAsia="Times New Roman" w:hAnsi="Times New Roman" w:cs="Times New Roman"/>
                <w:color w:val="000000" w:themeColor="text1"/>
                <w:sz w:val="16"/>
                <w:szCs w:val="16"/>
              </w:rPr>
            </w:pPr>
          </w:p>
          <w:p w:rsidR="00D71171" w:rsidRPr="00B43112" w:rsidRDefault="00D71171" w:rsidP="00D71171">
            <w:pPr>
              <w:snapToGrid w:val="0"/>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Amapá</w:t>
            </w:r>
          </w:p>
        </w:tc>
        <w:tc>
          <w:tcPr>
            <w:tcW w:w="850" w:type="dxa"/>
            <w:tcBorders>
              <w:left w:val="single" w:sz="4" w:space="0" w:color="000000"/>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34</w:t>
            </w:r>
          </w:p>
        </w:tc>
        <w:tc>
          <w:tcPr>
            <w:tcW w:w="851"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w:t>
            </w:r>
          </w:p>
        </w:tc>
        <w:tc>
          <w:tcPr>
            <w:tcW w:w="850"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w:t>
            </w:r>
          </w:p>
        </w:tc>
        <w:tc>
          <w:tcPr>
            <w:tcW w:w="851"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999</w:t>
            </w:r>
          </w:p>
        </w:tc>
        <w:tc>
          <w:tcPr>
            <w:tcW w:w="850"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w:t>
            </w:r>
          </w:p>
        </w:tc>
        <w:tc>
          <w:tcPr>
            <w:tcW w:w="851"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w:t>
            </w:r>
          </w:p>
        </w:tc>
        <w:tc>
          <w:tcPr>
            <w:tcW w:w="850"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1.650</w:t>
            </w:r>
          </w:p>
        </w:tc>
        <w:tc>
          <w:tcPr>
            <w:tcW w:w="851"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19</w:t>
            </w:r>
          </w:p>
        </w:tc>
        <w:tc>
          <w:tcPr>
            <w:tcW w:w="709" w:type="dxa"/>
            <w:tcBorders>
              <w:left w:val="single" w:sz="4" w:space="0" w:color="000000"/>
            </w:tcBorders>
            <w:vAlign w:val="bottom"/>
          </w:tcPr>
          <w:p w:rsidR="00D71171" w:rsidRPr="00B43112" w:rsidRDefault="00D71171" w:rsidP="00D71171">
            <w:pPr>
              <w:snapToGrid w:val="0"/>
              <w:jc w:val="right"/>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2.702</w:t>
            </w:r>
          </w:p>
        </w:tc>
      </w:tr>
      <w:tr w:rsidR="00B43112" w:rsidRPr="00B43112" w:rsidTr="004E599D">
        <w:trPr>
          <w:trHeight w:val="368"/>
          <w:jc w:val="center"/>
        </w:trPr>
        <w:tc>
          <w:tcPr>
            <w:tcW w:w="993" w:type="dxa"/>
          </w:tcPr>
          <w:p w:rsidR="00D71171" w:rsidRPr="00B43112" w:rsidRDefault="00D71171" w:rsidP="00D71171">
            <w:pPr>
              <w:snapToGrid w:val="0"/>
              <w:rPr>
                <w:rFonts w:ascii="Times New Roman" w:eastAsia="Times New Roman" w:hAnsi="Times New Roman" w:cs="Times New Roman"/>
                <w:color w:val="000000" w:themeColor="text1"/>
                <w:sz w:val="16"/>
                <w:szCs w:val="16"/>
              </w:rPr>
            </w:pPr>
          </w:p>
          <w:p w:rsidR="00D71171" w:rsidRPr="00B43112" w:rsidRDefault="00D71171" w:rsidP="00D71171">
            <w:pPr>
              <w:snapToGrid w:val="0"/>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Tocantins</w:t>
            </w:r>
          </w:p>
        </w:tc>
        <w:tc>
          <w:tcPr>
            <w:tcW w:w="850" w:type="dxa"/>
            <w:tcBorders>
              <w:left w:val="single" w:sz="4" w:space="0" w:color="000000"/>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139</w:t>
            </w:r>
          </w:p>
        </w:tc>
        <w:tc>
          <w:tcPr>
            <w:tcW w:w="851"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7</w:t>
            </w:r>
          </w:p>
        </w:tc>
        <w:tc>
          <w:tcPr>
            <w:tcW w:w="850"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w:t>
            </w:r>
          </w:p>
        </w:tc>
        <w:tc>
          <w:tcPr>
            <w:tcW w:w="851"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40</w:t>
            </w:r>
          </w:p>
        </w:tc>
        <w:tc>
          <w:tcPr>
            <w:tcW w:w="850"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7</w:t>
            </w:r>
          </w:p>
        </w:tc>
        <w:tc>
          <w:tcPr>
            <w:tcW w:w="851"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w:t>
            </w:r>
          </w:p>
        </w:tc>
        <w:tc>
          <w:tcPr>
            <w:tcW w:w="850"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41</w:t>
            </w:r>
          </w:p>
        </w:tc>
        <w:tc>
          <w:tcPr>
            <w:tcW w:w="851"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30</w:t>
            </w:r>
          </w:p>
        </w:tc>
        <w:tc>
          <w:tcPr>
            <w:tcW w:w="709" w:type="dxa"/>
            <w:tcBorders>
              <w:left w:val="single" w:sz="4" w:space="0" w:color="000000"/>
            </w:tcBorders>
            <w:vAlign w:val="bottom"/>
          </w:tcPr>
          <w:p w:rsidR="00D71171" w:rsidRPr="00B43112" w:rsidRDefault="00D71171" w:rsidP="00D71171">
            <w:pPr>
              <w:snapToGrid w:val="0"/>
              <w:jc w:val="right"/>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264</w:t>
            </w:r>
          </w:p>
        </w:tc>
      </w:tr>
      <w:tr w:rsidR="00B43112" w:rsidRPr="00B43112" w:rsidTr="004E599D">
        <w:trPr>
          <w:trHeight w:val="350"/>
          <w:jc w:val="center"/>
        </w:trPr>
        <w:tc>
          <w:tcPr>
            <w:tcW w:w="993" w:type="dxa"/>
          </w:tcPr>
          <w:p w:rsidR="00D71171" w:rsidRPr="00B43112" w:rsidRDefault="00D71171" w:rsidP="00D71171">
            <w:pPr>
              <w:snapToGrid w:val="0"/>
              <w:rPr>
                <w:rFonts w:ascii="Times New Roman" w:eastAsia="Times New Roman" w:hAnsi="Times New Roman" w:cs="Times New Roman"/>
                <w:color w:val="000000" w:themeColor="text1"/>
                <w:sz w:val="16"/>
                <w:szCs w:val="16"/>
              </w:rPr>
            </w:pPr>
          </w:p>
          <w:p w:rsidR="00D71171" w:rsidRPr="00B43112" w:rsidRDefault="00D71171" w:rsidP="00D71171">
            <w:pPr>
              <w:snapToGrid w:val="0"/>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Maranhão</w:t>
            </w:r>
          </w:p>
        </w:tc>
        <w:tc>
          <w:tcPr>
            <w:tcW w:w="850" w:type="dxa"/>
            <w:tcBorders>
              <w:left w:val="single" w:sz="4" w:space="0" w:color="000000"/>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451</w:t>
            </w:r>
          </w:p>
        </w:tc>
        <w:tc>
          <w:tcPr>
            <w:tcW w:w="851"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10</w:t>
            </w:r>
          </w:p>
        </w:tc>
        <w:tc>
          <w:tcPr>
            <w:tcW w:w="850"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15</w:t>
            </w:r>
          </w:p>
        </w:tc>
        <w:tc>
          <w:tcPr>
            <w:tcW w:w="851"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1.337</w:t>
            </w:r>
          </w:p>
        </w:tc>
        <w:tc>
          <w:tcPr>
            <w:tcW w:w="850"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352</w:t>
            </w:r>
          </w:p>
        </w:tc>
        <w:tc>
          <w:tcPr>
            <w:tcW w:w="851"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6</w:t>
            </w:r>
          </w:p>
        </w:tc>
        <w:tc>
          <w:tcPr>
            <w:tcW w:w="850"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1.693</w:t>
            </w:r>
          </w:p>
        </w:tc>
        <w:tc>
          <w:tcPr>
            <w:tcW w:w="851" w:type="dxa"/>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313</w:t>
            </w:r>
          </w:p>
        </w:tc>
        <w:tc>
          <w:tcPr>
            <w:tcW w:w="709" w:type="dxa"/>
            <w:tcBorders>
              <w:left w:val="single" w:sz="4" w:space="0" w:color="000000"/>
            </w:tcBorders>
            <w:vAlign w:val="bottom"/>
          </w:tcPr>
          <w:p w:rsidR="00D71171" w:rsidRPr="00B43112" w:rsidRDefault="00D71171" w:rsidP="00D71171">
            <w:pPr>
              <w:snapToGrid w:val="0"/>
              <w:jc w:val="right"/>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4.177</w:t>
            </w:r>
          </w:p>
        </w:tc>
      </w:tr>
      <w:tr w:rsidR="00B43112" w:rsidRPr="00B43112" w:rsidTr="004E599D">
        <w:trPr>
          <w:trHeight w:val="368"/>
          <w:jc w:val="center"/>
        </w:trPr>
        <w:tc>
          <w:tcPr>
            <w:tcW w:w="993" w:type="dxa"/>
            <w:tcBorders>
              <w:bottom w:val="single" w:sz="4" w:space="0" w:color="000000"/>
            </w:tcBorders>
          </w:tcPr>
          <w:p w:rsidR="00D71171" w:rsidRPr="00B43112" w:rsidRDefault="00D71171" w:rsidP="00D71171">
            <w:pPr>
              <w:snapToGrid w:val="0"/>
              <w:rPr>
                <w:rFonts w:ascii="Times New Roman" w:eastAsia="Times New Roman" w:hAnsi="Times New Roman" w:cs="Times New Roman"/>
                <w:color w:val="000000" w:themeColor="text1"/>
                <w:sz w:val="16"/>
                <w:szCs w:val="16"/>
              </w:rPr>
            </w:pPr>
          </w:p>
          <w:p w:rsidR="00D71171" w:rsidRPr="00B43112" w:rsidRDefault="00D71171" w:rsidP="00D71171">
            <w:pPr>
              <w:snapToGrid w:val="0"/>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 xml:space="preserve">Mato </w:t>
            </w:r>
          </w:p>
          <w:p w:rsidR="00D71171" w:rsidRPr="00B43112" w:rsidRDefault="00D71171" w:rsidP="00D71171">
            <w:pPr>
              <w:snapToGrid w:val="0"/>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Grosso</w:t>
            </w:r>
          </w:p>
        </w:tc>
        <w:tc>
          <w:tcPr>
            <w:tcW w:w="850" w:type="dxa"/>
            <w:tcBorders>
              <w:left w:val="single" w:sz="4" w:space="0" w:color="000000"/>
              <w:bottom w:val="single" w:sz="4" w:space="0" w:color="000000"/>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1.263</w:t>
            </w:r>
          </w:p>
        </w:tc>
        <w:tc>
          <w:tcPr>
            <w:tcW w:w="851" w:type="dxa"/>
            <w:tcBorders>
              <w:bottom w:val="single" w:sz="4" w:space="0" w:color="000000"/>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34</w:t>
            </w:r>
          </w:p>
        </w:tc>
        <w:tc>
          <w:tcPr>
            <w:tcW w:w="850" w:type="dxa"/>
            <w:tcBorders>
              <w:bottom w:val="single" w:sz="4" w:space="0" w:color="000000"/>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21</w:t>
            </w:r>
          </w:p>
        </w:tc>
        <w:tc>
          <w:tcPr>
            <w:tcW w:w="851" w:type="dxa"/>
            <w:tcBorders>
              <w:bottom w:val="single" w:sz="4" w:space="0" w:color="000000"/>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63</w:t>
            </w:r>
          </w:p>
        </w:tc>
        <w:tc>
          <w:tcPr>
            <w:tcW w:w="850" w:type="dxa"/>
            <w:tcBorders>
              <w:bottom w:val="single" w:sz="4" w:space="0" w:color="000000"/>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2</w:t>
            </w:r>
          </w:p>
        </w:tc>
        <w:tc>
          <w:tcPr>
            <w:tcW w:w="851" w:type="dxa"/>
            <w:tcBorders>
              <w:bottom w:val="single" w:sz="4" w:space="0" w:color="000000"/>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26</w:t>
            </w:r>
          </w:p>
        </w:tc>
        <w:tc>
          <w:tcPr>
            <w:tcW w:w="850" w:type="dxa"/>
            <w:tcBorders>
              <w:bottom w:val="single" w:sz="4" w:space="0" w:color="000000"/>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28</w:t>
            </w:r>
          </w:p>
        </w:tc>
        <w:tc>
          <w:tcPr>
            <w:tcW w:w="851" w:type="dxa"/>
            <w:tcBorders>
              <w:bottom w:val="single" w:sz="4" w:space="0" w:color="000000"/>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27</w:t>
            </w:r>
          </w:p>
        </w:tc>
        <w:tc>
          <w:tcPr>
            <w:tcW w:w="709" w:type="dxa"/>
            <w:tcBorders>
              <w:left w:val="single" w:sz="4" w:space="0" w:color="000000"/>
              <w:bottom w:val="single" w:sz="4" w:space="0" w:color="000000"/>
            </w:tcBorders>
            <w:vAlign w:val="bottom"/>
          </w:tcPr>
          <w:p w:rsidR="00D71171" w:rsidRPr="00B43112" w:rsidRDefault="00D71171" w:rsidP="00D71171">
            <w:pPr>
              <w:snapToGrid w:val="0"/>
              <w:jc w:val="right"/>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1.464</w:t>
            </w:r>
          </w:p>
        </w:tc>
      </w:tr>
      <w:tr w:rsidR="00B43112" w:rsidRPr="00B43112" w:rsidTr="004E599D">
        <w:trPr>
          <w:trHeight w:val="350"/>
          <w:jc w:val="center"/>
        </w:trPr>
        <w:tc>
          <w:tcPr>
            <w:tcW w:w="993" w:type="dxa"/>
            <w:tcBorders>
              <w:top w:val="single" w:sz="4" w:space="0" w:color="000000"/>
              <w:bottom w:val="single" w:sz="4" w:space="0" w:color="000000"/>
            </w:tcBorders>
          </w:tcPr>
          <w:p w:rsidR="00D71171" w:rsidRPr="00B43112" w:rsidRDefault="00D71171" w:rsidP="00D71171">
            <w:pPr>
              <w:snapToGrid w:val="0"/>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Total</w:t>
            </w:r>
          </w:p>
        </w:tc>
        <w:tc>
          <w:tcPr>
            <w:tcW w:w="850" w:type="dxa"/>
            <w:tcBorders>
              <w:top w:val="single" w:sz="4" w:space="0" w:color="000000"/>
              <w:left w:val="single" w:sz="4" w:space="0" w:color="000000"/>
              <w:bottom w:val="single" w:sz="4" w:space="0" w:color="000000"/>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4.611</w:t>
            </w:r>
          </w:p>
        </w:tc>
        <w:tc>
          <w:tcPr>
            <w:tcW w:w="851" w:type="dxa"/>
            <w:tcBorders>
              <w:top w:val="single" w:sz="4" w:space="0" w:color="000000"/>
              <w:bottom w:val="single" w:sz="4" w:space="0" w:color="000000"/>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445</w:t>
            </w:r>
          </w:p>
        </w:tc>
        <w:tc>
          <w:tcPr>
            <w:tcW w:w="850" w:type="dxa"/>
            <w:tcBorders>
              <w:top w:val="single" w:sz="4" w:space="0" w:color="000000"/>
              <w:bottom w:val="single" w:sz="4" w:space="0" w:color="000000"/>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57</w:t>
            </w:r>
          </w:p>
        </w:tc>
        <w:tc>
          <w:tcPr>
            <w:tcW w:w="851" w:type="dxa"/>
            <w:tcBorders>
              <w:top w:val="single" w:sz="4" w:space="0" w:color="000000"/>
              <w:bottom w:val="single" w:sz="4" w:space="0" w:color="000000"/>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3.837</w:t>
            </w:r>
          </w:p>
        </w:tc>
        <w:tc>
          <w:tcPr>
            <w:tcW w:w="850" w:type="dxa"/>
            <w:tcBorders>
              <w:top w:val="single" w:sz="4" w:space="0" w:color="000000"/>
              <w:bottom w:val="single" w:sz="4" w:space="0" w:color="000000"/>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1.115</w:t>
            </w:r>
          </w:p>
        </w:tc>
        <w:tc>
          <w:tcPr>
            <w:tcW w:w="851" w:type="dxa"/>
            <w:tcBorders>
              <w:top w:val="single" w:sz="4" w:space="0" w:color="000000"/>
              <w:bottom w:val="single" w:sz="4" w:space="0" w:color="000000"/>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235</w:t>
            </w:r>
          </w:p>
        </w:tc>
        <w:tc>
          <w:tcPr>
            <w:tcW w:w="850" w:type="dxa"/>
            <w:tcBorders>
              <w:top w:val="single" w:sz="4" w:space="0" w:color="000000"/>
              <w:bottom w:val="single" w:sz="4" w:space="0" w:color="000000"/>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5.039</w:t>
            </w:r>
          </w:p>
        </w:tc>
        <w:tc>
          <w:tcPr>
            <w:tcW w:w="851" w:type="dxa"/>
            <w:tcBorders>
              <w:top w:val="single" w:sz="4" w:space="0" w:color="000000"/>
              <w:bottom w:val="single" w:sz="4" w:space="0" w:color="000000"/>
            </w:tcBorders>
            <w:vAlign w:val="bottom"/>
          </w:tcPr>
          <w:p w:rsidR="00D71171" w:rsidRPr="00B43112" w:rsidRDefault="00D71171" w:rsidP="00D71171">
            <w:pPr>
              <w:snapToGrid w:val="0"/>
              <w:jc w:val="center"/>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1.800</w:t>
            </w:r>
          </w:p>
        </w:tc>
        <w:tc>
          <w:tcPr>
            <w:tcW w:w="709" w:type="dxa"/>
            <w:tcBorders>
              <w:top w:val="single" w:sz="4" w:space="0" w:color="000000"/>
              <w:left w:val="single" w:sz="4" w:space="0" w:color="000000"/>
              <w:bottom w:val="single" w:sz="4" w:space="0" w:color="000000"/>
            </w:tcBorders>
            <w:vAlign w:val="bottom"/>
          </w:tcPr>
          <w:p w:rsidR="00D71171" w:rsidRPr="00B43112" w:rsidRDefault="00D71171" w:rsidP="00D71171">
            <w:pPr>
              <w:snapToGrid w:val="0"/>
              <w:jc w:val="right"/>
              <w:rPr>
                <w:rFonts w:ascii="Times New Roman" w:eastAsia="Times New Roman" w:hAnsi="Times New Roman" w:cs="Times New Roman"/>
                <w:color w:val="000000" w:themeColor="text1"/>
                <w:sz w:val="16"/>
                <w:szCs w:val="16"/>
              </w:rPr>
            </w:pPr>
            <w:r w:rsidRPr="00B43112">
              <w:rPr>
                <w:rFonts w:ascii="Times New Roman" w:eastAsia="Times New Roman" w:hAnsi="Times New Roman" w:cs="Times New Roman"/>
                <w:color w:val="000000" w:themeColor="text1"/>
                <w:sz w:val="16"/>
                <w:szCs w:val="16"/>
              </w:rPr>
              <w:t>17.139</w:t>
            </w:r>
          </w:p>
        </w:tc>
      </w:tr>
    </w:tbl>
    <w:p w:rsidR="00D71171" w:rsidRPr="00B43112" w:rsidRDefault="00D71171" w:rsidP="004E599D">
      <w:pPr>
        <w:ind w:firstLine="284"/>
        <w:rPr>
          <w:rFonts w:ascii="Times New Roman" w:hAnsi="Times New Roman" w:cs="Times New Roman"/>
          <w:color w:val="000000" w:themeColor="text1"/>
          <w:sz w:val="22"/>
          <w:szCs w:val="22"/>
        </w:rPr>
      </w:pPr>
      <w:r w:rsidRPr="00B43112">
        <w:rPr>
          <w:rFonts w:ascii="Times New Roman" w:hAnsi="Times New Roman" w:cs="Times New Roman"/>
          <w:b/>
          <w:color w:val="000000" w:themeColor="text1"/>
          <w:sz w:val="22"/>
          <w:szCs w:val="22"/>
        </w:rPr>
        <w:t>Fonte de dados:</w:t>
      </w:r>
      <w:r w:rsidRPr="00B43112">
        <w:rPr>
          <w:rFonts w:ascii="Times New Roman" w:hAnsi="Times New Roman" w:cs="Times New Roman"/>
          <w:color w:val="000000" w:themeColor="text1"/>
          <w:sz w:val="22"/>
          <w:szCs w:val="22"/>
        </w:rPr>
        <w:t xml:space="preserve"> Censo IBGE, 2010.</w:t>
      </w:r>
    </w:p>
    <w:p w:rsidR="00D71171" w:rsidRPr="00B43112" w:rsidRDefault="00D71171" w:rsidP="00D71171">
      <w:pPr>
        <w:spacing w:line="360" w:lineRule="auto"/>
        <w:ind w:firstLine="708"/>
        <w:jc w:val="both"/>
        <w:rPr>
          <w:rFonts w:ascii="Times New Roman" w:hAnsi="Times New Roman" w:cs="Times New Roman"/>
          <w:color w:val="000000" w:themeColor="text1"/>
        </w:rPr>
      </w:pPr>
    </w:p>
    <w:p w:rsidR="00D71171" w:rsidRPr="00B43112" w:rsidRDefault="00D71171" w:rsidP="00D71171">
      <w:pPr>
        <w:spacing w:line="360" w:lineRule="auto"/>
        <w:ind w:firstLine="708"/>
        <w:jc w:val="both"/>
        <w:rPr>
          <w:rFonts w:ascii="Times New Roman" w:hAnsi="Times New Roman" w:cs="Times New Roman"/>
          <w:color w:val="000000" w:themeColor="text1"/>
        </w:rPr>
      </w:pPr>
    </w:p>
    <w:p w:rsidR="009829A1" w:rsidRPr="00B43112" w:rsidRDefault="00C44A3A" w:rsidP="00C44A3A">
      <w:pPr>
        <w:spacing w:line="360" w:lineRule="auto"/>
        <w:ind w:firstLine="708"/>
        <w:jc w:val="both"/>
        <w:rPr>
          <w:rFonts w:ascii="Times New Roman" w:hAnsi="Times New Roman" w:cs="Times New Roman"/>
          <w:color w:val="000000" w:themeColor="text1"/>
        </w:rPr>
      </w:pPr>
      <w:r w:rsidRPr="00B43112">
        <w:rPr>
          <w:rFonts w:ascii="Times New Roman" w:hAnsi="Times New Roman" w:cs="Times New Roman"/>
          <w:color w:val="000000" w:themeColor="text1"/>
        </w:rPr>
        <w:lastRenderedPageBreak/>
        <w:t xml:space="preserve">É possível pensar que a emigração </w:t>
      </w:r>
      <w:r w:rsidR="000A6554" w:rsidRPr="00B43112">
        <w:rPr>
          <w:rFonts w:ascii="Times New Roman" w:hAnsi="Times New Roman" w:cs="Times New Roman"/>
          <w:color w:val="000000" w:themeColor="text1"/>
        </w:rPr>
        <w:t>por UF</w:t>
      </w:r>
      <w:r w:rsidRPr="00B43112">
        <w:rPr>
          <w:rFonts w:ascii="Times New Roman" w:hAnsi="Times New Roman" w:cs="Times New Roman"/>
          <w:color w:val="000000" w:themeColor="text1"/>
        </w:rPr>
        <w:t xml:space="preserve"> de origem de emigrantes para países “segue uma lógica” baseada na proximidade da fronteira, conforme aponta a literatura existente (</w:t>
      </w:r>
      <w:r w:rsidR="000849AE" w:rsidRPr="00B43112">
        <w:rPr>
          <w:rFonts w:ascii="Times New Roman" w:hAnsi="Times New Roman" w:cs="Times New Roman"/>
          <w:color w:val="000000" w:themeColor="text1"/>
        </w:rPr>
        <w:t xml:space="preserve">PINTO, 2012; </w:t>
      </w:r>
      <w:r w:rsidRPr="00B43112">
        <w:rPr>
          <w:rFonts w:ascii="Times New Roman" w:hAnsi="Times New Roman" w:cs="Times New Roman"/>
          <w:color w:val="000000" w:themeColor="text1"/>
        </w:rPr>
        <w:t>AROUCK, 2002; CORBIN, 2012</w:t>
      </w:r>
      <w:r w:rsidR="00CB70E8" w:rsidRPr="00B43112">
        <w:rPr>
          <w:rFonts w:ascii="Times New Roman" w:hAnsi="Times New Roman" w:cs="Times New Roman"/>
          <w:color w:val="000000" w:themeColor="text1"/>
        </w:rPr>
        <w:t>b</w:t>
      </w:r>
      <w:r w:rsidRPr="00B43112">
        <w:rPr>
          <w:rFonts w:ascii="Times New Roman" w:hAnsi="Times New Roman" w:cs="Times New Roman"/>
          <w:color w:val="000000" w:themeColor="text1"/>
        </w:rPr>
        <w:t xml:space="preserve">; OLIVEIRA, 2013). </w:t>
      </w:r>
    </w:p>
    <w:p w:rsidR="001E543A" w:rsidRPr="00B43112" w:rsidRDefault="009829A1" w:rsidP="00C0629A">
      <w:pPr>
        <w:spacing w:line="360" w:lineRule="auto"/>
        <w:ind w:firstLine="708"/>
        <w:jc w:val="both"/>
        <w:rPr>
          <w:rFonts w:ascii="Times New Roman" w:hAnsi="Times New Roman" w:cs="Times New Roman"/>
          <w:color w:val="000000" w:themeColor="text1"/>
        </w:rPr>
      </w:pPr>
      <w:r w:rsidRPr="00B43112">
        <w:rPr>
          <w:rFonts w:ascii="Times New Roman" w:hAnsi="Times New Roman" w:cs="Times New Roman"/>
          <w:color w:val="000000" w:themeColor="text1"/>
        </w:rPr>
        <w:t>Para superar a indisponibilidade de dados sobre imigrantes brasileiros dos últimos censos das Guianas, buscamos dados do Banco Mundial, referente a 2010, que revelaram</w:t>
      </w:r>
      <w:r w:rsidR="00A77C19" w:rsidRPr="00B43112">
        <w:rPr>
          <w:rFonts w:ascii="Times New Roman" w:hAnsi="Times New Roman" w:cs="Times New Roman"/>
          <w:color w:val="000000" w:themeColor="text1"/>
        </w:rPr>
        <w:t xml:space="preserve"> </w:t>
      </w:r>
      <w:r w:rsidR="00CC4FBC" w:rsidRPr="00B43112">
        <w:rPr>
          <w:rFonts w:ascii="Times New Roman" w:hAnsi="Times New Roman" w:cs="Times New Roman"/>
          <w:color w:val="000000" w:themeColor="text1"/>
        </w:rPr>
        <w:t>que</w:t>
      </w:r>
      <w:r w:rsidR="00A77C19" w:rsidRPr="00B43112">
        <w:rPr>
          <w:rFonts w:ascii="Times New Roman" w:hAnsi="Times New Roman" w:cs="Times New Roman"/>
          <w:color w:val="000000" w:themeColor="text1"/>
        </w:rPr>
        <w:t xml:space="preserve"> </w:t>
      </w:r>
      <w:r w:rsidR="008A3F3C" w:rsidRPr="00B43112">
        <w:rPr>
          <w:rFonts w:ascii="Times New Roman" w:hAnsi="Times New Roman" w:cs="Times New Roman"/>
          <w:color w:val="000000" w:themeColor="text1"/>
        </w:rPr>
        <w:t xml:space="preserve">1.467, 28.560 e 6.783 brasileiras residiram na Guiana, </w:t>
      </w:r>
      <w:r w:rsidR="000472C0" w:rsidRPr="00B43112">
        <w:rPr>
          <w:rFonts w:ascii="Times New Roman" w:hAnsi="Times New Roman" w:cs="Times New Roman"/>
          <w:color w:val="000000" w:themeColor="text1"/>
        </w:rPr>
        <w:t>na</w:t>
      </w:r>
      <w:r w:rsidR="004771EF" w:rsidRPr="00B43112">
        <w:rPr>
          <w:rFonts w:ascii="Times New Roman" w:hAnsi="Times New Roman" w:cs="Times New Roman"/>
          <w:color w:val="000000" w:themeColor="text1"/>
        </w:rPr>
        <w:t xml:space="preserve"> </w:t>
      </w:r>
      <w:r w:rsidR="008A3F3C" w:rsidRPr="00B43112">
        <w:rPr>
          <w:rFonts w:ascii="Times New Roman" w:hAnsi="Times New Roman" w:cs="Times New Roman"/>
          <w:color w:val="000000" w:themeColor="text1"/>
        </w:rPr>
        <w:t>Guiana Francesa/Fran</w:t>
      </w:r>
      <w:r w:rsidR="000472C0" w:rsidRPr="00B43112">
        <w:rPr>
          <w:rFonts w:ascii="Times New Roman" w:hAnsi="Times New Roman" w:cs="Times New Roman"/>
          <w:color w:val="000000" w:themeColor="text1"/>
        </w:rPr>
        <w:t>ç</w:t>
      </w:r>
      <w:r w:rsidR="008A3F3C" w:rsidRPr="00B43112">
        <w:rPr>
          <w:rFonts w:ascii="Times New Roman" w:hAnsi="Times New Roman" w:cs="Times New Roman"/>
          <w:color w:val="000000" w:themeColor="text1"/>
        </w:rPr>
        <w:t>a</w:t>
      </w:r>
      <w:r w:rsidR="008A3F3C" w:rsidRPr="00B43112">
        <w:rPr>
          <w:rStyle w:val="Refdenotaderodap"/>
          <w:rFonts w:ascii="Times New Roman" w:hAnsi="Times New Roman" w:cs="Times New Roman"/>
          <w:color w:val="000000" w:themeColor="text1"/>
        </w:rPr>
        <w:footnoteReference w:id="6"/>
      </w:r>
      <w:r w:rsidR="008A3F3C" w:rsidRPr="00B43112">
        <w:rPr>
          <w:rFonts w:ascii="Times New Roman" w:hAnsi="Times New Roman" w:cs="Times New Roman"/>
          <w:color w:val="000000" w:themeColor="text1"/>
        </w:rPr>
        <w:t xml:space="preserve"> e </w:t>
      </w:r>
      <w:r w:rsidR="000472C0" w:rsidRPr="00B43112">
        <w:rPr>
          <w:rFonts w:ascii="Times New Roman" w:hAnsi="Times New Roman" w:cs="Times New Roman"/>
          <w:color w:val="000000" w:themeColor="text1"/>
        </w:rPr>
        <w:t>no</w:t>
      </w:r>
      <w:r w:rsidR="004771EF" w:rsidRPr="00B43112">
        <w:rPr>
          <w:rFonts w:ascii="Times New Roman" w:hAnsi="Times New Roman" w:cs="Times New Roman"/>
          <w:color w:val="000000" w:themeColor="text1"/>
        </w:rPr>
        <w:t xml:space="preserve"> </w:t>
      </w:r>
      <w:r w:rsidR="008A3F3C" w:rsidRPr="00B43112">
        <w:rPr>
          <w:rFonts w:ascii="Times New Roman" w:hAnsi="Times New Roman" w:cs="Times New Roman"/>
          <w:color w:val="000000" w:themeColor="text1"/>
        </w:rPr>
        <w:t>Suriname (</w:t>
      </w:r>
      <w:r w:rsidR="000472C0" w:rsidRPr="00B43112">
        <w:rPr>
          <w:rFonts w:ascii="Times New Roman" w:hAnsi="Times New Roman" w:cs="Times New Roman"/>
          <w:color w:val="000000" w:themeColor="text1"/>
        </w:rPr>
        <w:t xml:space="preserve">WORLD BANK, 2010). </w:t>
      </w:r>
      <w:r w:rsidR="00CC4FBC" w:rsidRPr="00B43112">
        <w:rPr>
          <w:rFonts w:ascii="Times New Roman" w:hAnsi="Times New Roman" w:cs="Times New Roman"/>
          <w:color w:val="000000" w:themeColor="text1"/>
        </w:rPr>
        <w:t xml:space="preserve">Apesar </w:t>
      </w:r>
      <w:r w:rsidR="002A43CC" w:rsidRPr="00B43112">
        <w:rPr>
          <w:rFonts w:ascii="Times New Roman" w:hAnsi="Times New Roman" w:cs="Times New Roman"/>
          <w:color w:val="000000" w:themeColor="text1"/>
        </w:rPr>
        <w:t xml:space="preserve">de não existir uma discrepância alta quanto </w:t>
      </w:r>
      <w:r w:rsidR="004E599D" w:rsidRPr="00B43112">
        <w:rPr>
          <w:rFonts w:ascii="Times New Roman" w:hAnsi="Times New Roman" w:cs="Times New Roman"/>
          <w:color w:val="000000" w:themeColor="text1"/>
        </w:rPr>
        <w:t>à</w:t>
      </w:r>
      <w:r w:rsidR="002A43CC" w:rsidRPr="00B43112">
        <w:rPr>
          <w:rFonts w:ascii="Times New Roman" w:hAnsi="Times New Roman" w:cs="Times New Roman"/>
          <w:color w:val="000000" w:themeColor="text1"/>
        </w:rPr>
        <w:t xml:space="preserve"> Guiana e </w:t>
      </w:r>
      <w:r w:rsidR="004E599D" w:rsidRPr="00B43112">
        <w:rPr>
          <w:rFonts w:ascii="Times New Roman" w:hAnsi="Times New Roman" w:cs="Times New Roman"/>
          <w:color w:val="000000" w:themeColor="text1"/>
        </w:rPr>
        <w:t>ao</w:t>
      </w:r>
      <w:r w:rsidR="00A77C19" w:rsidRPr="00B43112">
        <w:rPr>
          <w:rFonts w:ascii="Times New Roman" w:hAnsi="Times New Roman" w:cs="Times New Roman"/>
          <w:color w:val="000000" w:themeColor="text1"/>
        </w:rPr>
        <w:t xml:space="preserve"> </w:t>
      </w:r>
      <w:r w:rsidR="002A43CC" w:rsidRPr="00B43112">
        <w:rPr>
          <w:rFonts w:ascii="Times New Roman" w:hAnsi="Times New Roman" w:cs="Times New Roman"/>
          <w:color w:val="000000" w:themeColor="text1"/>
        </w:rPr>
        <w:t>Suriname, gostaríamos de chamar atenção de que não foi encontrado dados des</w:t>
      </w:r>
      <w:r w:rsidR="004771EF" w:rsidRPr="00B43112">
        <w:rPr>
          <w:rFonts w:ascii="Times New Roman" w:hAnsi="Times New Roman" w:cs="Times New Roman"/>
          <w:color w:val="000000" w:themeColor="text1"/>
        </w:rPr>
        <w:t>a</w:t>
      </w:r>
      <w:r w:rsidR="00AF7718" w:rsidRPr="00B43112">
        <w:rPr>
          <w:rFonts w:ascii="Times New Roman" w:hAnsi="Times New Roman" w:cs="Times New Roman"/>
          <w:color w:val="000000" w:themeColor="text1"/>
        </w:rPr>
        <w:t>greg</w:t>
      </w:r>
      <w:r w:rsidR="002A43CC" w:rsidRPr="00B43112">
        <w:rPr>
          <w:rFonts w:ascii="Times New Roman" w:hAnsi="Times New Roman" w:cs="Times New Roman"/>
          <w:color w:val="000000" w:themeColor="text1"/>
        </w:rPr>
        <w:t xml:space="preserve">ados para </w:t>
      </w:r>
      <w:r w:rsidR="000472C0" w:rsidRPr="00B43112">
        <w:rPr>
          <w:rFonts w:ascii="Times New Roman" w:hAnsi="Times New Roman" w:cs="Times New Roman"/>
          <w:color w:val="000000" w:themeColor="text1"/>
        </w:rPr>
        <w:t>a</w:t>
      </w:r>
      <w:r w:rsidR="004771EF" w:rsidRPr="00B43112">
        <w:rPr>
          <w:rFonts w:ascii="Times New Roman" w:hAnsi="Times New Roman" w:cs="Times New Roman"/>
          <w:color w:val="000000" w:themeColor="text1"/>
        </w:rPr>
        <w:t xml:space="preserve"> </w:t>
      </w:r>
      <w:r w:rsidR="002A43CC" w:rsidRPr="00B43112">
        <w:rPr>
          <w:rFonts w:ascii="Times New Roman" w:hAnsi="Times New Roman" w:cs="Times New Roman"/>
          <w:color w:val="000000" w:themeColor="text1"/>
        </w:rPr>
        <w:t xml:space="preserve">Guiana Francesa. No entanto, </w:t>
      </w:r>
      <w:r w:rsidR="00A07079" w:rsidRPr="00B43112">
        <w:rPr>
          <w:rFonts w:ascii="Times New Roman" w:hAnsi="Times New Roman" w:cs="Times New Roman"/>
          <w:color w:val="000000" w:themeColor="text1"/>
        </w:rPr>
        <w:t xml:space="preserve">dados de ambas </w:t>
      </w:r>
      <w:r w:rsidR="000472C0" w:rsidRPr="00B43112">
        <w:rPr>
          <w:rFonts w:ascii="Times New Roman" w:hAnsi="Times New Roman" w:cs="Times New Roman"/>
          <w:color w:val="000000" w:themeColor="text1"/>
        </w:rPr>
        <w:t>as</w:t>
      </w:r>
      <w:r w:rsidR="00AF7718" w:rsidRPr="00B43112">
        <w:rPr>
          <w:rFonts w:ascii="Times New Roman" w:hAnsi="Times New Roman" w:cs="Times New Roman"/>
          <w:color w:val="000000" w:themeColor="text1"/>
        </w:rPr>
        <w:t xml:space="preserve"> </w:t>
      </w:r>
      <w:r w:rsidR="00A07079" w:rsidRPr="00B43112">
        <w:rPr>
          <w:rFonts w:ascii="Times New Roman" w:hAnsi="Times New Roman" w:cs="Times New Roman"/>
          <w:color w:val="000000" w:themeColor="text1"/>
        </w:rPr>
        <w:t xml:space="preserve">fontes indicam que existem maiores concentrações de brasileiros no Suriname e </w:t>
      </w:r>
      <w:r w:rsidR="00C0629A" w:rsidRPr="00B43112">
        <w:rPr>
          <w:rFonts w:ascii="Times New Roman" w:hAnsi="Times New Roman" w:cs="Times New Roman"/>
          <w:color w:val="000000" w:themeColor="text1"/>
        </w:rPr>
        <w:t xml:space="preserve">possivelmente na </w:t>
      </w:r>
      <w:r w:rsidR="00A07079" w:rsidRPr="00B43112">
        <w:rPr>
          <w:rFonts w:ascii="Times New Roman" w:hAnsi="Times New Roman" w:cs="Times New Roman"/>
          <w:color w:val="000000" w:themeColor="text1"/>
        </w:rPr>
        <w:t xml:space="preserve">Guiana Francesa. </w:t>
      </w:r>
      <w:r w:rsidR="000472C0" w:rsidRPr="00B43112">
        <w:rPr>
          <w:rFonts w:ascii="Times New Roman" w:hAnsi="Times New Roman" w:cs="Times New Roman"/>
          <w:color w:val="000000" w:themeColor="text1"/>
        </w:rPr>
        <w:t>Ma</w:t>
      </w:r>
      <w:r w:rsidR="00A76C6B" w:rsidRPr="00B43112">
        <w:rPr>
          <w:rFonts w:ascii="Times New Roman" w:hAnsi="Times New Roman" w:cs="Times New Roman"/>
          <w:color w:val="000000" w:themeColor="text1"/>
        </w:rPr>
        <w:t>s, a ausência de dados sobre a mobilidade recíproca nas fronteiras e entradas e saídas clandestinas realmente nos apresentam um desafio para es</w:t>
      </w:r>
      <w:r w:rsidR="000472C0" w:rsidRPr="00B43112">
        <w:rPr>
          <w:rFonts w:ascii="Times New Roman" w:hAnsi="Times New Roman" w:cs="Times New Roman"/>
          <w:color w:val="000000" w:themeColor="text1"/>
        </w:rPr>
        <w:t>tudos migratórios nessa região.</w:t>
      </w:r>
    </w:p>
    <w:p w:rsidR="00C44A3A" w:rsidRPr="00B43112" w:rsidRDefault="00C44A3A" w:rsidP="00A76C6B">
      <w:pPr>
        <w:spacing w:line="360" w:lineRule="auto"/>
        <w:ind w:firstLine="708"/>
        <w:jc w:val="both"/>
        <w:rPr>
          <w:rFonts w:ascii="Times New Roman" w:hAnsi="Times New Roman" w:cs="Times New Roman"/>
          <w:color w:val="000000" w:themeColor="text1"/>
        </w:rPr>
      </w:pPr>
      <w:r w:rsidRPr="00B43112">
        <w:rPr>
          <w:rFonts w:ascii="Times New Roman" w:hAnsi="Times New Roman" w:cs="Times New Roman"/>
          <w:color w:val="000000" w:themeColor="text1"/>
        </w:rPr>
        <w:t>No caso da Guiana, observamos uma entrada bem mais elevad</w:t>
      </w:r>
      <w:r w:rsidR="004E599D" w:rsidRPr="00B43112">
        <w:rPr>
          <w:rFonts w:ascii="Times New Roman" w:hAnsi="Times New Roman" w:cs="Times New Roman"/>
          <w:color w:val="000000" w:themeColor="text1"/>
        </w:rPr>
        <w:t>a</w:t>
      </w:r>
      <w:r w:rsidRPr="00B43112">
        <w:rPr>
          <w:rFonts w:ascii="Times New Roman" w:hAnsi="Times New Roman" w:cs="Times New Roman"/>
          <w:color w:val="000000" w:themeColor="text1"/>
        </w:rPr>
        <w:t xml:space="preserve"> do que é registrado no</w:t>
      </w:r>
      <w:r w:rsidR="000472C0" w:rsidRPr="00B43112">
        <w:rPr>
          <w:rFonts w:ascii="Times New Roman" w:hAnsi="Times New Roman" w:cs="Times New Roman"/>
          <w:color w:val="000000" w:themeColor="text1"/>
        </w:rPr>
        <w:t>s</w:t>
      </w:r>
      <w:r w:rsidRPr="00B43112">
        <w:rPr>
          <w:rFonts w:ascii="Times New Roman" w:hAnsi="Times New Roman" w:cs="Times New Roman"/>
          <w:color w:val="000000" w:themeColor="text1"/>
        </w:rPr>
        <w:t xml:space="preserve"> censos demográfic</w:t>
      </w:r>
      <w:r w:rsidR="004E599D" w:rsidRPr="00B43112">
        <w:rPr>
          <w:rFonts w:ascii="Times New Roman" w:hAnsi="Times New Roman" w:cs="Times New Roman"/>
          <w:color w:val="000000" w:themeColor="text1"/>
        </w:rPr>
        <w:t>os</w:t>
      </w:r>
      <w:r w:rsidR="004771EF" w:rsidRPr="00B43112">
        <w:rPr>
          <w:rFonts w:ascii="Times New Roman" w:hAnsi="Times New Roman" w:cs="Times New Roman"/>
          <w:color w:val="000000" w:themeColor="text1"/>
        </w:rPr>
        <w:t xml:space="preserve"> </w:t>
      </w:r>
      <w:r w:rsidR="00092C17" w:rsidRPr="00B43112">
        <w:rPr>
          <w:rFonts w:ascii="Times New Roman" w:hAnsi="Times New Roman" w:cs="Times New Roman"/>
          <w:color w:val="000000" w:themeColor="text1"/>
        </w:rPr>
        <w:t>do</w:t>
      </w:r>
      <w:r w:rsidRPr="00B43112">
        <w:rPr>
          <w:rFonts w:ascii="Times New Roman" w:hAnsi="Times New Roman" w:cs="Times New Roman"/>
          <w:color w:val="000000" w:themeColor="text1"/>
        </w:rPr>
        <w:t xml:space="preserve"> Brasil</w:t>
      </w:r>
      <w:r w:rsidR="00B71307" w:rsidRPr="00B43112">
        <w:rPr>
          <w:rFonts w:ascii="Times New Roman" w:hAnsi="Times New Roman" w:cs="Times New Roman"/>
          <w:color w:val="000000" w:themeColor="text1"/>
        </w:rPr>
        <w:t xml:space="preserve"> (Tabela 4)</w:t>
      </w:r>
      <w:r w:rsidRPr="00B43112">
        <w:rPr>
          <w:rFonts w:ascii="Times New Roman" w:hAnsi="Times New Roman" w:cs="Times New Roman"/>
          <w:color w:val="000000" w:themeColor="text1"/>
        </w:rPr>
        <w:t>, mas é sempre seguida pela alta saída (retorno)</w:t>
      </w:r>
      <w:r w:rsidR="000472C0" w:rsidRPr="00B43112">
        <w:rPr>
          <w:rFonts w:ascii="Times New Roman" w:hAnsi="Times New Roman" w:cs="Times New Roman"/>
          <w:color w:val="000000" w:themeColor="text1"/>
        </w:rPr>
        <w:t>,</w:t>
      </w:r>
      <w:r w:rsidR="004771EF" w:rsidRPr="00B43112">
        <w:rPr>
          <w:rFonts w:ascii="Times New Roman" w:hAnsi="Times New Roman" w:cs="Times New Roman"/>
          <w:color w:val="000000" w:themeColor="text1"/>
        </w:rPr>
        <w:t xml:space="preserve"> </w:t>
      </w:r>
      <w:r w:rsidR="000472C0" w:rsidRPr="00B43112">
        <w:rPr>
          <w:rFonts w:ascii="Times New Roman" w:hAnsi="Times New Roman" w:cs="Times New Roman"/>
          <w:color w:val="000000" w:themeColor="text1"/>
        </w:rPr>
        <w:t>o</w:t>
      </w:r>
      <w:r w:rsidR="004771EF" w:rsidRPr="00B43112">
        <w:rPr>
          <w:rFonts w:ascii="Times New Roman" w:hAnsi="Times New Roman" w:cs="Times New Roman"/>
          <w:color w:val="000000" w:themeColor="text1"/>
        </w:rPr>
        <w:t xml:space="preserve"> </w:t>
      </w:r>
      <w:r w:rsidRPr="00B43112">
        <w:rPr>
          <w:rFonts w:ascii="Times New Roman" w:hAnsi="Times New Roman" w:cs="Times New Roman"/>
          <w:color w:val="000000" w:themeColor="text1"/>
        </w:rPr>
        <w:t xml:space="preserve">que leva um saldo migratório </w:t>
      </w:r>
      <w:r w:rsidR="00092C17" w:rsidRPr="00B43112">
        <w:rPr>
          <w:rFonts w:ascii="Times New Roman" w:hAnsi="Times New Roman" w:cs="Times New Roman"/>
          <w:color w:val="000000" w:themeColor="text1"/>
        </w:rPr>
        <w:t>até</w:t>
      </w:r>
      <w:r w:rsidR="00272A59" w:rsidRPr="00B43112">
        <w:rPr>
          <w:rFonts w:ascii="Times New Roman" w:hAnsi="Times New Roman" w:cs="Times New Roman"/>
          <w:color w:val="000000" w:themeColor="text1"/>
        </w:rPr>
        <w:t xml:space="preserve"> inferior do que foi registrado no</w:t>
      </w:r>
      <w:r w:rsidR="00092C17" w:rsidRPr="00B43112">
        <w:rPr>
          <w:rFonts w:ascii="Times New Roman" w:hAnsi="Times New Roman" w:cs="Times New Roman"/>
          <w:color w:val="000000" w:themeColor="text1"/>
        </w:rPr>
        <w:t xml:space="preserve"> censo brasileiro de 2010</w:t>
      </w:r>
      <w:r w:rsidR="00272A59" w:rsidRPr="00B43112">
        <w:rPr>
          <w:rFonts w:ascii="Times New Roman" w:hAnsi="Times New Roman" w:cs="Times New Roman"/>
          <w:color w:val="000000" w:themeColor="text1"/>
        </w:rPr>
        <w:t xml:space="preserve"> e no banco de dados do Banco Mundial em 2010</w:t>
      </w:r>
      <w:r w:rsidR="00092C17" w:rsidRPr="00B43112">
        <w:rPr>
          <w:rFonts w:ascii="Times New Roman" w:hAnsi="Times New Roman" w:cs="Times New Roman"/>
          <w:color w:val="000000" w:themeColor="text1"/>
        </w:rPr>
        <w:t>.</w:t>
      </w:r>
    </w:p>
    <w:p w:rsidR="00081C2F" w:rsidRPr="00B43112" w:rsidRDefault="00081C2F" w:rsidP="00081C2F">
      <w:pPr>
        <w:tabs>
          <w:tab w:val="left" w:pos="709"/>
        </w:tabs>
        <w:rPr>
          <w:color w:val="000000" w:themeColor="text1"/>
        </w:rPr>
      </w:pPr>
    </w:p>
    <w:p w:rsidR="00081C2F" w:rsidRPr="00B43112" w:rsidRDefault="00081C2F" w:rsidP="00081C2F">
      <w:pPr>
        <w:tabs>
          <w:tab w:val="left" w:pos="709"/>
        </w:tabs>
        <w:spacing w:after="120"/>
        <w:rPr>
          <w:b/>
          <w:color w:val="000000" w:themeColor="text1"/>
          <w:sz w:val="22"/>
          <w:szCs w:val="22"/>
        </w:rPr>
      </w:pPr>
      <w:r w:rsidRPr="00B43112">
        <w:rPr>
          <w:b/>
          <w:color w:val="000000" w:themeColor="text1"/>
          <w:sz w:val="22"/>
          <w:szCs w:val="22"/>
        </w:rPr>
        <w:tab/>
      </w:r>
      <w:r w:rsidRPr="00B43112">
        <w:rPr>
          <w:b/>
          <w:color w:val="000000" w:themeColor="text1"/>
          <w:sz w:val="22"/>
          <w:szCs w:val="22"/>
        </w:rPr>
        <w:tab/>
        <w:t>Tabela</w:t>
      </w:r>
      <w:r w:rsidR="00A77C19" w:rsidRPr="00B43112">
        <w:rPr>
          <w:b/>
          <w:color w:val="000000" w:themeColor="text1"/>
          <w:sz w:val="22"/>
          <w:szCs w:val="22"/>
        </w:rPr>
        <w:t xml:space="preserve"> </w:t>
      </w:r>
      <w:r w:rsidR="00B71307" w:rsidRPr="00B43112">
        <w:rPr>
          <w:b/>
          <w:color w:val="000000" w:themeColor="text1"/>
          <w:sz w:val="22"/>
          <w:szCs w:val="22"/>
        </w:rPr>
        <w:t>4</w:t>
      </w:r>
      <w:r w:rsidRPr="00B43112">
        <w:rPr>
          <w:color w:val="000000" w:themeColor="text1"/>
          <w:sz w:val="22"/>
          <w:szCs w:val="22"/>
        </w:rPr>
        <w:t>: Saldo migratório, 2009-2015*</w:t>
      </w:r>
    </w:p>
    <w:tbl>
      <w:tblPr>
        <w:tblW w:w="5949" w:type="dxa"/>
        <w:jc w:val="center"/>
        <w:tblLayout w:type="fixed"/>
        <w:tblCellMar>
          <w:left w:w="70" w:type="dxa"/>
          <w:right w:w="70" w:type="dxa"/>
        </w:tblCellMar>
        <w:tblLook w:val="04A0" w:firstRow="1" w:lastRow="0" w:firstColumn="1" w:lastColumn="0" w:noHBand="0" w:noVBand="1"/>
      </w:tblPr>
      <w:tblGrid>
        <w:gridCol w:w="1487"/>
        <w:gridCol w:w="1487"/>
        <w:gridCol w:w="1487"/>
        <w:gridCol w:w="1488"/>
      </w:tblGrid>
      <w:tr w:rsidR="00B43112" w:rsidRPr="00B43112" w:rsidTr="008733E8">
        <w:trPr>
          <w:trHeight w:val="300"/>
          <w:jc w:val="center"/>
        </w:trPr>
        <w:tc>
          <w:tcPr>
            <w:tcW w:w="1487" w:type="dxa"/>
            <w:tcBorders>
              <w:top w:val="single" w:sz="4" w:space="0" w:color="auto"/>
              <w:bottom w:val="single" w:sz="4" w:space="0" w:color="auto"/>
              <w:right w:val="single" w:sz="4" w:space="0" w:color="auto"/>
            </w:tcBorders>
            <w:vAlign w:val="center"/>
            <w:hideMark/>
          </w:tcPr>
          <w:p w:rsidR="00081C2F" w:rsidRPr="00B43112" w:rsidRDefault="00081C2F" w:rsidP="008733E8">
            <w:pPr>
              <w:jc w:val="center"/>
              <w:rPr>
                <w:b/>
                <w:color w:val="000000" w:themeColor="text1"/>
              </w:rPr>
            </w:pPr>
            <w:r w:rsidRPr="00B43112">
              <w:rPr>
                <w:b/>
                <w:color w:val="000000" w:themeColor="text1"/>
                <w:sz w:val="22"/>
                <w:szCs w:val="22"/>
              </w:rPr>
              <w:t>Anos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1C2F" w:rsidRPr="00B43112" w:rsidRDefault="00081C2F" w:rsidP="008733E8">
            <w:pPr>
              <w:jc w:val="center"/>
              <w:rPr>
                <w:b/>
                <w:bCs/>
                <w:color w:val="000000" w:themeColor="text1"/>
              </w:rPr>
            </w:pPr>
            <w:r w:rsidRPr="00B43112">
              <w:rPr>
                <w:b/>
                <w:bCs/>
                <w:color w:val="000000" w:themeColor="text1"/>
                <w:sz w:val="22"/>
                <w:szCs w:val="22"/>
              </w:rPr>
              <w:t>Entrada</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1C2F" w:rsidRPr="00B43112" w:rsidRDefault="00081C2F" w:rsidP="008733E8">
            <w:pPr>
              <w:jc w:val="center"/>
              <w:rPr>
                <w:b/>
                <w:bCs/>
                <w:color w:val="000000" w:themeColor="text1"/>
              </w:rPr>
            </w:pPr>
            <w:r w:rsidRPr="00B43112">
              <w:rPr>
                <w:b/>
                <w:bCs/>
                <w:color w:val="000000" w:themeColor="text1"/>
                <w:sz w:val="22"/>
                <w:szCs w:val="22"/>
              </w:rPr>
              <w:t>Saída</w:t>
            </w:r>
          </w:p>
        </w:tc>
        <w:tc>
          <w:tcPr>
            <w:tcW w:w="1488" w:type="dxa"/>
            <w:tcBorders>
              <w:top w:val="single" w:sz="4" w:space="0" w:color="auto"/>
              <w:left w:val="single" w:sz="4" w:space="0" w:color="auto"/>
              <w:bottom w:val="single" w:sz="4" w:space="0" w:color="auto"/>
            </w:tcBorders>
            <w:vAlign w:val="center"/>
          </w:tcPr>
          <w:p w:rsidR="00081C2F" w:rsidRPr="00B43112" w:rsidRDefault="00081C2F" w:rsidP="008733E8">
            <w:pPr>
              <w:jc w:val="center"/>
              <w:rPr>
                <w:b/>
                <w:bCs/>
                <w:color w:val="000000" w:themeColor="text1"/>
              </w:rPr>
            </w:pPr>
            <w:r w:rsidRPr="00B43112">
              <w:rPr>
                <w:b/>
                <w:bCs/>
                <w:color w:val="000000" w:themeColor="text1"/>
                <w:sz w:val="22"/>
                <w:szCs w:val="22"/>
              </w:rPr>
              <w:t>Saldo</w:t>
            </w:r>
          </w:p>
        </w:tc>
      </w:tr>
      <w:tr w:rsidR="00B43112" w:rsidRPr="00B43112" w:rsidTr="008733E8">
        <w:trPr>
          <w:trHeight w:val="300"/>
          <w:jc w:val="center"/>
        </w:trPr>
        <w:tc>
          <w:tcPr>
            <w:tcW w:w="1487" w:type="dxa"/>
            <w:tcBorders>
              <w:top w:val="single" w:sz="4" w:space="0" w:color="auto"/>
            </w:tcBorders>
            <w:shd w:val="clear" w:color="auto" w:fill="auto"/>
            <w:noWrap/>
            <w:vAlign w:val="bottom"/>
            <w:hideMark/>
          </w:tcPr>
          <w:p w:rsidR="00081C2F" w:rsidRPr="00B43112" w:rsidRDefault="00081C2F" w:rsidP="008733E8">
            <w:pPr>
              <w:spacing w:after="120"/>
              <w:jc w:val="center"/>
              <w:rPr>
                <w:color w:val="000000" w:themeColor="text1"/>
                <w:sz w:val="20"/>
                <w:szCs w:val="20"/>
              </w:rPr>
            </w:pPr>
            <w:r w:rsidRPr="00B43112">
              <w:rPr>
                <w:color w:val="000000" w:themeColor="text1"/>
                <w:sz w:val="20"/>
                <w:szCs w:val="20"/>
              </w:rPr>
              <w:t>2009</w:t>
            </w:r>
          </w:p>
        </w:tc>
        <w:tc>
          <w:tcPr>
            <w:tcW w:w="1487" w:type="dxa"/>
            <w:tcBorders>
              <w:top w:val="single" w:sz="4" w:space="0" w:color="auto"/>
            </w:tcBorders>
            <w:shd w:val="clear" w:color="auto" w:fill="auto"/>
            <w:noWrap/>
            <w:vAlign w:val="bottom"/>
            <w:hideMark/>
          </w:tcPr>
          <w:p w:rsidR="00081C2F" w:rsidRPr="00B43112" w:rsidRDefault="00081C2F" w:rsidP="008733E8">
            <w:pPr>
              <w:spacing w:after="120"/>
              <w:ind w:right="206"/>
              <w:jc w:val="right"/>
              <w:rPr>
                <w:color w:val="000000" w:themeColor="text1"/>
                <w:sz w:val="20"/>
                <w:szCs w:val="20"/>
              </w:rPr>
            </w:pPr>
            <w:r w:rsidRPr="00B43112">
              <w:rPr>
                <w:color w:val="000000" w:themeColor="text1"/>
                <w:sz w:val="20"/>
                <w:szCs w:val="20"/>
              </w:rPr>
              <w:t>11895</w:t>
            </w:r>
          </w:p>
        </w:tc>
        <w:tc>
          <w:tcPr>
            <w:tcW w:w="1487" w:type="dxa"/>
            <w:tcBorders>
              <w:top w:val="single" w:sz="4" w:space="0" w:color="auto"/>
            </w:tcBorders>
            <w:shd w:val="clear" w:color="auto" w:fill="auto"/>
            <w:noWrap/>
            <w:vAlign w:val="bottom"/>
            <w:hideMark/>
          </w:tcPr>
          <w:p w:rsidR="00081C2F" w:rsidRPr="00B43112" w:rsidRDefault="00081C2F" w:rsidP="008733E8">
            <w:pPr>
              <w:spacing w:after="120"/>
              <w:ind w:right="206"/>
              <w:jc w:val="right"/>
              <w:rPr>
                <w:color w:val="000000" w:themeColor="text1"/>
                <w:sz w:val="20"/>
                <w:szCs w:val="20"/>
              </w:rPr>
            </w:pPr>
            <w:r w:rsidRPr="00B43112">
              <w:rPr>
                <w:color w:val="000000" w:themeColor="text1"/>
                <w:sz w:val="20"/>
                <w:szCs w:val="20"/>
              </w:rPr>
              <w:t>7727</w:t>
            </w:r>
          </w:p>
        </w:tc>
        <w:tc>
          <w:tcPr>
            <w:tcW w:w="1488" w:type="dxa"/>
            <w:tcBorders>
              <w:top w:val="single" w:sz="4" w:space="0" w:color="auto"/>
            </w:tcBorders>
            <w:vAlign w:val="bottom"/>
          </w:tcPr>
          <w:p w:rsidR="00081C2F" w:rsidRPr="00B43112" w:rsidRDefault="00081C2F" w:rsidP="008733E8">
            <w:pPr>
              <w:spacing w:after="120"/>
              <w:ind w:right="194"/>
              <w:jc w:val="right"/>
              <w:rPr>
                <w:color w:val="000000" w:themeColor="text1"/>
                <w:sz w:val="20"/>
                <w:szCs w:val="20"/>
              </w:rPr>
            </w:pPr>
            <w:r w:rsidRPr="00B43112">
              <w:rPr>
                <w:color w:val="000000" w:themeColor="text1"/>
                <w:sz w:val="20"/>
                <w:szCs w:val="20"/>
              </w:rPr>
              <w:t>4.168</w:t>
            </w:r>
          </w:p>
        </w:tc>
      </w:tr>
      <w:tr w:rsidR="00B43112" w:rsidRPr="00B43112" w:rsidTr="008733E8">
        <w:trPr>
          <w:trHeight w:val="300"/>
          <w:jc w:val="center"/>
        </w:trPr>
        <w:tc>
          <w:tcPr>
            <w:tcW w:w="1487" w:type="dxa"/>
            <w:shd w:val="clear" w:color="auto" w:fill="auto"/>
            <w:noWrap/>
            <w:vAlign w:val="bottom"/>
            <w:hideMark/>
          </w:tcPr>
          <w:p w:rsidR="00081C2F" w:rsidRPr="00B43112" w:rsidRDefault="00081C2F" w:rsidP="008733E8">
            <w:pPr>
              <w:spacing w:after="120"/>
              <w:jc w:val="center"/>
              <w:rPr>
                <w:color w:val="000000" w:themeColor="text1"/>
                <w:sz w:val="20"/>
                <w:szCs w:val="20"/>
              </w:rPr>
            </w:pPr>
            <w:r w:rsidRPr="00B43112">
              <w:rPr>
                <w:color w:val="000000" w:themeColor="text1"/>
                <w:sz w:val="20"/>
                <w:szCs w:val="20"/>
              </w:rPr>
              <w:t>2010</w:t>
            </w:r>
          </w:p>
        </w:tc>
        <w:tc>
          <w:tcPr>
            <w:tcW w:w="1487" w:type="dxa"/>
            <w:shd w:val="clear" w:color="auto" w:fill="auto"/>
            <w:noWrap/>
            <w:vAlign w:val="bottom"/>
            <w:hideMark/>
          </w:tcPr>
          <w:p w:rsidR="00081C2F" w:rsidRPr="00B43112" w:rsidRDefault="00081C2F" w:rsidP="008733E8">
            <w:pPr>
              <w:spacing w:after="120"/>
              <w:ind w:right="206"/>
              <w:jc w:val="right"/>
              <w:rPr>
                <w:color w:val="000000" w:themeColor="text1"/>
                <w:sz w:val="20"/>
                <w:szCs w:val="20"/>
              </w:rPr>
            </w:pPr>
            <w:r w:rsidRPr="00B43112">
              <w:rPr>
                <w:color w:val="000000" w:themeColor="text1"/>
                <w:sz w:val="20"/>
                <w:szCs w:val="20"/>
              </w:rPr>
              <w:t>7713</w:t>
            </w:r>
          </w:p>
        </w:tc>
        <w:tc>
          <w:tcPr>
            <w:tcW w:w="1487" w:type="dxa"/>
            <w:shd w:val="clear" w:color="auto" w:fill="auto"/>
            <w:noWrap/>
            <w:vAlign w:val="bottom"/>
            <w:hideMark/>
          </w:tcPr>
          <w:p w:rsidR="00081C2F" w:rsidRPr="00B43112" w:rsidRDefault="00081C2F" w:rsidP="008733E8">
            <w:pPr>
              <w:spacing w:after="120"/>
              <w:ind w:right="206"/>
              <w:jc w:val="right"/>
              <w:rPr>
                <w:color w:val="000000" w:themeColor="text1"/>
                <w:sz w:val="20"/>
                <w:szCs w:val="20"/>
              </w:rPr>
            </w:pPr>
            <w:r w:rsidRPr="00B43112">
              <w:rPr>
                <w:color w:val="000000" w:themeColor="text1"/>
                <w:sz w:val="20"/>
                <w:szCs w:val="20"/>
              </w:rPr>
              <w:t>7302</w:t>
            </w:r>
          </w:p>
        </w:tc>
        <w:tc>
          <w:tcPr>
            <w:tcW w:w="1488" w:type="dxa"/>
            <w:vAlign w:val="bottom"/>
          </w:tcPr>
          <w:p w:rsidR="00081C2F" w:rsidRPr="00B43112" w:rsidRDefault="00081C2F" w:rsidP="008733E8">
            <w:pPr>
              <w:spacing w:after="120"/>
              <w:ind w:right="194"/>
              <w:jc w:val="right"/>
              <w:rPr>
                <w:color w:val="000000" w:themeColor="text1"/>
                <w:sz w:val="20"/>
                <w:szCs w:val="20"/>
              </w:rPr>
            </w:pPr>
            <w:r w:rsidRPr="00B43112">
              <w:rPr>
                <w:color w:val="000000" w:themeColor="text1"/>
                <w:sz w:val="20"/>
                <w:szCs w:val="20"/>
              </w:rPr>
              <w:t>411</w:t>
            </w:r>
          </w:p>
        </w:tc>
      </w:tr>
      <w:tr w:rsidR="00B43112" w:rsidRPr="00B43112" w:rsidTr="008733E8">
        <w:trPr>
          <w:trHeight w:val="300"/>
          <w:jc w:val="center"/>
        </w:trPr>
        <w:tc>
          <w:tcPr>
            <w:tcW w:w="1487" w:type="dxa"/>
            <w:shd w:val="clear" w:color="auto" w:fill="auto"/>
            <w:noWrap/>
            <w:vAlign w:val="bottom"/>
            <w:hideMark/>
          </w:tcPr>
          <w:p w:rsidR="00081C2F" w:rsidRPr="00B43112" w:rsidRDefault="00081C2F" w:rsidP="008733E8">
            <w:pPr>
              <w:spacing w:after="120"/>
              <w:jc w:val="center"/>
              <w:rPr>
                <w:color w:val="000000" w:themeColor="text1"/>
                <w:sz w:val="20"/>
                <w:szCs w:val="20"/>
              </w:rPr>
            </w:pPr>
            <w:r w:rsidRPr="00B43112">
              <w:rPr>
                <w:color w:val="000000" w:themeColor="text1"/>
                <w:sz w:val="20"/>
                <w:szCs w:val="20"/>
              </w:rPr>
              <w:t>2011</w:t>
            </w:r>
          </w:p>
        </w:tc>
        <w:tc>
          <w:tcPr>
            <w:tcW w:w="1487" w:type="dxa"/>
            <w:shd w:val="clear" w:color="auto" w:fill="auto"/>
            <w:noWrap/>
            <w:vAlign w:val="bottom"/>
            <w:hideMark/>
          </w:tcPr>
          <w:p w:rsidR="00081C2F" w:rsidRPr="00B43112" w:rsidRDefault="00081C2F" w:rsidP="008733E8">
            <w:pPr>
              <w:spacing w:after="120"/>
              <w:ind w:right="206"/>
              <w:jc w:val="right"/>
              <w:rPr>
                <w:color w:val="000000" w:themeColor="text1"/>
                <w:sz w:val="20"/>
                <w:szCs w:val="20"/>
              </w:rPr>
            </w:pPr>
            <w:r w:rsidRPr="00B43112">
              <w:rPr>
                <w:color w:val="000000" w:themeColor="text1"/>
                <w:sz w:val="20"/>
                <w:szCs w:val="20"/>
              </w:rPr>
              <w:t>12738</w:t>
            </w:r>
          </w:p>
        </w:tc>
        <w:tc>
          <w:tcPr>
            <w:tcW w:w="1487" w:type="dxa"/>
            <w:shd w:val="clear" w:color="auto" w:fill="auto"/>
            <w:noWrap/>
            <w:vAlign w:val="bottom"/>
            <w:hideMark/>
          </w:tcPr>
          <w:p w:rsidR="00081C2F" w:rsidRPr="00B43112" w:rsidRDefault="00081C2F" w:rsidP="008733E8">
            <w:pPr>
              <w:spacing w:after="120"/>
              <w:ind w:right="206"/>
              <w:jc w:val="right"/>
              <w:rPr>
                <w:color w:val="000000" w:themeColor="text1"/>
                <w:sz w:val="20"/>
                <w:szCs w:val="20"/>
              </w:rPr>
            </w:pPr>
            <w:r w:rsidRPr="00B43112">
              <w:rPr>
                <w:color w:val="000000" w:themeColor="text1"/>
                <w:sz w:val="20"/>
                <w:szCs w:val="20"/>
              </w:rPr>
              <w:t>11951</w:t>
            </w:r>
          </w:p>
        </w:tc>
        <w:tc>
          <w:tcPr>
            <w:tcW w:w="1488" w:type="dxa"/>
            <w:vAlign w:val="bottom"/>
          </w:tcPr>
          <w:p w:rsidR="00081C2F" w:rsidRPr="00B43112" w:rsidRDefault="00081C2F" w:rsidP="008733E8">
            <w:pPr>
              <w:spacing w:after="120"/>
              <w:ind w:right="194"/>
              <w:jc w:val="right"/>
              <w:rPr>
                <w:color w:val="000000" w:themeColor="text1"/>
                <w:sz w:val="20"/>
                <w:szCs w:val="20"/>
              </w:rPr>
            </w:pPr>
            <w:r w:rsidRPr="00B43112">
              <w:rPr>
                <w:color w:val="000000" w:themeColor="text1"/>
                <w:sz w:val="20"/>
                <w:szCs w:val="20"/>
              </w:rPr>
              <w:t>787</w:t>
            </w:r>
          </w:p>
        </w:tc>
      </w:tr>
      <w:tr w:rsidR="00B43112" w:rsidRPr="00B43112" w:rsidTr="008733E8">
        <w:trPr>
          <w:trHeight w:val="300"/>
          <w:jc w:val="center"/>
        </w:trPr>
        <w:tc>
          <w:tcPr>
            <w:tcW w:w="1487" w:type="dxa"/>
            <w:shd w:val="clear" w:color="auto" w:fill="auto"/>
            <w:noWrap/>
            <w:vAlign w:val="bottom"/>
            <w:hideMark/>
          </w:tcPr>
          <w:p w:rsidR="00081C2F" w:rsidRPr="00B43112" w:rsidRDefault="00081C2F" w:rsidP="008733E8">
            <w:pPr>
              <w:spacing w:after="120"/>
              <w:jc w:val="center"/>
              <w:rPr>
                <w:color w:val="000000" w:themeColor="text1"/>
                <w:sz w:val="20"/>
                <w:szCs w:val="20"/>
              </w:rPr>
            </w:pPr>
            <w:r w:rsidRPr="00B43112">
              <w:rPr>
                <w:color w:val="000000" w:themeColor="text1"/>
                <w:sz w:val="20"/>
                <w:szCs w:val="20"/>
              </w:rPr>
              <w:t>2012</w:t>
            </w:r>
          </w:p>
        </w:tc>
        <w:tc>
          <w:tcPr>
            <w:tcW w:w="1487" w:type="dxa"/>
            <w:shd w:val="clear" w:color="auto" w:fill="auto"/>
            <w:noWrap/>
            <w:vAlign w:val="bottom"/>
            <w:hideMark/>
          </w:tcPr>
          <w:p w:rsidR="00081C2F" w:rsidRPr="00B43112" w:rsidRDefault="00081C2F" w:rsidP="008733E8">
            <w:pPr>
              <w:spacing w:after="120"/>
              <w:ind w:right="206"/>
              <w:jc w:val="right"/>
              <w:rPr>
                <w:color w:val="000000" w:themeColor="text1"/>
                <w:sz w:val="20"/>
                <w:szCs w:val="20"/>
              </w:rPr>
            </w:pPr>
            <w:r w:rsidRPr="00B43112">
              <w:rPr>
                <w:color w:val="000000" w:themeColor="text1"/>
                <w:sz w:val="20"/>
                <w:szCs w:val="20"/>
              </w:rPr>
              <w:t>14556</w:t>
            </w:r>
          </w:p>
        </w:tc>
        <w:tc>
          <w:tcPr>
            <w:tcW w:w="1487" w:type="dxa"/>
            <w:shd w:val="clear" w:color="auto" w:fill="auto"/>
            <w:noWrap/>
            <w:vAlign w:val="bottom"/>
            <w:hideMark/>
          </w:tcPr>
          <w:p w:rsidR="00081C2F" w:rsidRPr="00B43112" w:rsidRDefault="00081C2F" w:rsidP="008733E8">
            <w:pPr>
              <w:spacing w:after="120"/>
              <w:ind w:right="206"/>
              <w:jc w:val="right"/>
              <w:rPr>
                <w:color w:val="000000" w:themeColor="text1"/>
                <w:sz w:val="20"/>
                <w:szCs w:val="20"/>
              </w:rPr>
            </w:pPr>
            <w:r w:rsidRPr="00B43112">
              <w:rPr>
                <w:color w:val="000000" w:themeColor="text1"/>
                <w:sz w:val="20"/>
                <w:szCs w:val="20"/>
              </w:rPr>
              <w:t>13976</w:t>
            </w:r>
          </w:p>
        </w:tc>
        <w:tc>
          <w:tcPr>
            <w:tcW w:w="1488" w:type="dxa"/>
            <w:vAlign w:val="bottom"/>
          </w:tcPr>
          <w:p w:rsidR="00081C2F" w:rsidRPr="00B43112" w:rsidRDefault="00081C2F" w:rsidP="008733E8">
            <w:pPr>
              <w:spacing w:after="120"/>
              <w:ind w:right="194"/>
              <w:jc w:val="right"/>
              <w:rPr>
                <w:color w:val="000000" w:themeColor="text1"/>
                <w:sz w:val="20"/>
                <w:szCs w:val="20"/>
              </w:rPr>
            </w:pPr>
            <w:r w:rsidRPr="00B43112">
              <w:rPr>
                <w:color w:val="000000" w:themeColor="text1"/>
                <w:sz w:val="20"/>
                <w:szCs w:val="20"/>
              </w:rPr>
              <w:t>580</w:t>
            </w:r>
          </w:p>
        </w:tc>
      </w:tr>
      <w:tr w:rsidR="00B43112" w:rsidRPr="00B43112" w:rsidTr="008733E8">
        <w:trPr>
          <w:trHeight w:val="300"/>
          <w:jc w:val="center"/>
        </w:trPr>
        <w:tc>
          <w:tcPr>
            <w:tcW w:w="1487" w:type="dxa"/>
            <w:shd w:val="clear" w:color="auto" w:fill="auto"/>
            <w:noWrap/>
            <w:vAlign w:val="bottom"/>
            <w:hideMark/>
          </w:tcPr>
          <w:p w:rsidR="00081C2F" w:rsidRPr="00B43112" w:rsidRDefault="00081C2F" w:rsidP="008733E8">
            <w:pPr>
              <w:spacing w:after="120"/>
              <w:jc w:val="center"/>
              <w:rPr>
                <w:color w:val="000000" w:themeColor="text1"/>
                <w:sz w:val="20"/>
                <w:szCs w:val="20"/>
              </w:rPr>
            </w:pPr>
            <w:r w:rsidRPr="00B43112">
              <w:rPr>
                <w:color w:val="000000" w:themeColor="text1"/>
                <w:sz w:val="20"/>
                <w:szCs w:val="20"/>
              </w:rPr>
              <w:t>2013</w:t>
            </w:r>
          </w:p>
        </w:tc>
        <w:tc>
          <w:tcPr>
            <w:tcW w:w="1487" w:type="dxa"/>
            <w:shd w:val="clear" w:color="auto" w:fill="auto"/>
            <w:noWrap/>
            <w:vAlign w:val="bottom"/>
            <w:hideMark/>
          </w:tcPr>
          <w:p w:rsidR="00081C2F" w:rsidRPr="00B43112" w:rsidRDefault="00081C2F" w:rsidP="008733E8">
            <w:pPr>
              <w:spacing w:after="120"/>
              <w:ind w:right="206"/>
              <w:jc w:val="right"/>
              <w:rPr>
                <w:color w:val="000000" w:themeColor="text1"/>
                <w:sz w:val="20"/>
                <w:szCs w:val="20"/>
              </w:rPr>
            </w:pPr>
            <w:r w:rsidRPr="00B43112">
              <w:rPr>
                <w:color w:val="000000" w:themeColor="text1"/>
                <w:sz w:val="20"/>
                <w:szCs w:val="20"/>
              </w:rPr>
              <w:t>14288</w:t>
            </w:r>
          </w:p>
        </w:tc>
        <w:tc>
          <w:tcPr>
            <w:tcW w:w="1487" w:type="dxa"/>
            <w:shd w:val="clear" w:color="auto" w:fill="auto"/>
            <w:noWrap/>
            <w:vAlign w:val="bottom"/>
            <w:hideMark/>
          </w:tcPr>
          <w:p w:rsidR="00081C2F" w:rsidRPr="00B43112" w:rsidRDefault="00081C2F" w:rsidP="008733E8">
            <w:pPr>
              <w:spacing w:after="120"/>
              <w:ind w:right="206"/>
              <w:jc w:val="right"/>
              <w:rPr>
                <w:color w:val="000000" w:themeColor="text1"/>
                <w:sz w:val="20"/>
                <w:szCs w:val="20"/>
              </w:rPr>
            </w:pPr>
            <w:r w:rsidRPr="00B43112">
              <w:rPr>
                <w:color w:val="000000" w:themeColor="text1"/>
                <w:sz w:val="20"/>
                <w:szCs w:val="20"/>
              </w:rPr>
              <w:t>13699</w:t>
            </w:r>
          </w:p>
        </w:tc>
        <w:tc>
          <w:tcPr>
            <w:tcW w:w="1488" w:type="dxa"/>
            <w:vAlign w:val="bottom"/>
          </w:tcPr>
          <w:p w:rsidR="00081C2F" w:rsidRPr="00B43112" w:rsidRDefault="00081C2F" w:rsidP="008733E8">
            <w:pPr>
              <w:spacing w:after="120"/>
              <w:ind w:right="194"/>
              <w:jc w:val="right"/>
              <w:rPr>
                <w:color w:val="000000" w:themeColor="text1"/>
                <w:sz w:val="20"/>
                <w:szCs w:val="20"/>
              </w:rPr>
            </w:pPr>
            <w:r w:rsidRPr="00B43112">
              <w:rPr>
                <w:color w:val="000000" w:themeColor="text1"/>
                <w:sz w:val="20"/>
                <w:szCs w:val="20"/>
              </w:rPr>
              <w:t>589</w:t>
            </w:r>
          </w:p>
        </w:tc>
      </w:tr>
      <w:tr w:rsidR="00B43112" w:rsidRPr="00B43112" w:rsidTr="008733E8">
        <w:trPr>
          <w:trHeight w:val="300"/>
          <w:jc w:val="center"/>
        </w:trPr>
        <w:tc>
          <w:tcPr>
            <w:tcW w:w="1487" w:type="dxa"/>
            <w:shd w:val="clear" w:color="auto" w:fill="auto"/>
            <w:noWrap/>
            <w:vAlign w:val="bottom"/>
            <w:hideMark/>
          </w:tcPr>
          <w:p w:rsidR="00081C2F" w:rsidRPr="00B43112" w:rsidRDefault="00081C2F" w:rsidP="008733E8">
            <w:pPr>
              <w:spacing w:after="120"/>
              <w:jc w:val="center"/>
              <w:rPr>
                <w:color w:val="000000" w:themeColor="text1"/>
                <w:sz w:val="20"/>
                <w:szCs w:val="20"/>
              </w:rPr>
            </w:pPr>
            <w:r w:rsidRPr="00B43112">
              <w:rPr>
                <w:color w:val="000000" w:themeColor="text1"/>
                <w:sz w:val="20"/>
                <w:szCs w:val="20"/>
              </w:rPr>
              <w:t>2014</w:t>
            </w:r>
          </w:p>
        </w:tc>
        <w:tc>
          <w:tcPr>
            <w:tcW w:w="1487" w:type="dxa"/>
            <w:shd w:val="clear" w:color="auto" w:fill="auto"/>
            <w:noWrap/>
            <w:vAlign w:val="bottom"/>
            <w:hideMark/>
          </w:tcPr>
          <w:p w:rsidR="00081C2F" w:rsidRPr="00B43112" w:rsidRDefault="00081C2F" w:rsidP="008733E8">
            <w:pPr>
              <w:spacing w:after="120"/>
              <w:ind w:right="206"/>
              <w:jc w:val="right"/>
              <w:rPr>
                <w:color w:val="000000" w:themeColor="text1"/>
                <w:sz w:val="20"/>
                <w:szCs w:val="20"/>
              </w:rPr>
            </w:pPr>
            <w:r w:rsidRPr="00B43112">
              <w:rPr>
                <w:color w:val="000000" w:themeColor="text1"/>
                <w:sz w:val="20"/>
                <w:szCs w:val="20"/>
              </w:rPr>
              <w:t>7930</w:t>
            </w:r>
          </w:p>
        </w:tc>
        <w:tc>
          <w:tcPr>
            <w:tcW w:w="1487" w:type="dxa"/>
            <w:shd w:val="clear" w:color="auto" w:fill="auto"/>
            <w:noWrap/>
            <w:vAlign w:val="bottom"/>
            <w:hideMark/>
          </w:tcPr>
          <w:p w:rsidR="00081C2F" w:rsidRPr="00B43112" w:rsidRDefault="00081C2F" w:rsidP="008733E8">
            <w:pPr>
              <w:spacing w:after="120"/>
              <w:ind w:right="206"/>
              <w:jc w:val="right"/>
              <w:rPr>
                <w:color w:val="000000" w:themeColor="text1"/>
                <w:sz w:val="20"/>
                <w:szCs w:val="20"/>
              </w:rPr>
            </w:pPr>
            <w:r w:rsidRPr="00B43112">
              <w:rPr>
                <w:color w:val="000000" w:themeColor="text1"/>
                <w:sz w:val="20"/>
                <w:szCs w:val="20"/>
              </w:rPr>
              <w:t>7335</w:t>
            </w:r>
          </w:p>
        </w:tc>
        <w:tc>
          <w:tcPr>
            <w:tcW w:w="1488" w:type="dxa"/>
            <w:vAlign w:val="bottom"/>
          </w:tcPr>
          <w:p w:rsidR="00081C2F" w:rsidRPr="00B43112" w:rsidRDefault="00081C2F" w:rsidP="008733E8">
            <w:pPr>
              <w:spacing w:after="120"/>
              <w:ind w:right="194"/>
              <w:jc w:val="right"/>
              <w:rPr>
                <w:color w:val="000000" w:themeColor="text1"/>
                <w:sz w:val="20"/>
                <w:szCs w:val="20"/>
              </w:rPr>
            </w:pPr>
            <w:r w:rsidRPr="00B43112">
              <w:rPr>
                <w:color w:val="000000" w:themeColor="text1"/>
                <w:sz w:val="20"/>
                <w:szCs w:val="20"/>
              </w:rPr>
              <w:t>595</w:t>
            </w:r>
          </w:p>
        </w:tc>
      </w:tr>
      <w:tr w:rsidR="00B43112" w:rsidRPr="00B43112" w:rsidTr="008733E8">
        <w:trPr>
          <w:trHeight w:val="300"/>
          <w:jc w:val="center"/>
        </w:trPr>
        <w:tc>
          <w:tcPr>
            <w:tcW w:w="1487" w:type="dxa"/>
            <w:tcBorders>
              <w:bottom w:val="single" w:sz="4" w:space="0" w:color="auto"/>
            </w:tcBorders>
            <w:shd w:val="clear" w:color="auto" w:fill="auto"/>
            <w:noWrap/>
            <w:vAlign w:val="bottom"/>
            <w:hideMark/>
          </w:tcPr>
          <w:p w:rsidR="00081C2F" w:rsidRPr="00B43112" w:rsidRDefault="00081C2F" w:rsidP="008733E8">
            <w:pPr>
              <w:spacing w:after="120"/>
              <w:jc w:val="center"/>
              <w:rPr>
                <w:color w:val="000000" w:themeColor="text1"/>
                <w:sz w:val="20"/>
                <w:szCs w:val="20"/>
              </w:rPr>
            </w:pPr>
            <w:r w:rsidRPr="00B43112">
              <w:rPr>
                <w:color w:val="000000" w:themeColor="text1"/>
                <w:sz w:val="20"/>
                <w:szCs w:val="20"/>
              </w:rPr>
              <w:t>2015</w:t>
            </w:r>
          </w:p>
        </w:tc>
        <w:tc>
          <w:tcPr>
            <w:tcW w:w="1487" w:type="dxa"/>
            <w:tcBorders>
              <w:bottom w:val="single" w:sz="4" w:space="0" w:color="auto"/>
            </w:tcBorders>
            <w:shd w:val="clear" w:color="auto" w:fill="auto"/>
            <w:noWrap/>
            <w:vAlign w:val="bottom"/>
            <w:hideMark/>
          </w:tcPr>
          <w:p w:rsidR="00081C2F" w:rsidRPr="00B43112" w:rsidRDefault="00081C2F" w:rsidP="008733E8">
            <w:pPr>
              <w:spacing w:after="120"/>
              <w:ind w:right="206"/>
              <w:jc w:val="right"/>
              <w:rPr>
                <w:color w:val="000000" w:themeColor="text1"/>
                <w:sz w:val="20"/>
                <w:szCs w:val="20"/>
              </w:rPr>
            </w:pPr>
            <w:r w:rsidRPr="00B43112">
              <w:rPr>
                <w:color w:val="000000" w:themeColor="text1"/>
                <w:sz w:val="20"/>
                <w:szCs w:val="20"/>
              </w:rPr>
              <w:t>2197</w:t>
            </w:r>
          </w:p>
        </w:tc>
        <w:tc>
          <w:tcPr>
            <w:tcW w:w="1487" w:type="dxa"/>
            <w:tcBorders>
              <w:bottom w:val="single" w:sz="4" w:space="0" w:color="auto"/>
            </w:tcBorders>
            <w:shd w:val="clear" w:color="auto" w:fill="auto"/>
            <w:noWrap/>
            <w:vAlign w:val="bottom"/>
            <w:hideMark/>
          </w:tcPr>
          <w:p w:rsidR="00081C2F" w:rsidRPr="00B43112" w:rsidRDefault="00081C2F" w:rsidP="008733E8">
            <w:pPr>
              <w:spacing w:after="120"/>
              <w:ind w:right="206"/>
              <w:jc w:val="right"/>
              <w:rPr>
                <w:color w:val="000000" w:themeColor="text1"/>
                <w:sz w:val="20"/>
                <w:szCs w:val="20"/>
              </w:rPr>
            </w:pPr>
            <w:r w:rsidRPr="00B43112">
              <w:rPr>
                <w:color w:val="000000" w:themeColor="text1"/>
                <w:sz w:val="20"/>
                <w:szCs w:val="20"/>
              </w:rPr>
              <w:t>1891</w:t>
            </w:r>
          </w:p>
        </w:tc>
        <w:tc>
          <w:tcPr>
            <w:tcW w:w="1488" w:type="dxa"/>
            <w:tcBorders>
              <w:bottom w:val="single" w:sz="4" w:space="0" w:color="auto"/>
            </w:tcBorders>
            <w:vAlign w:val="bottom"/>
          </w:tcPr>
          <w:p w:rsidR="00081C2F" w:rsidRPr="00B43112" w:rsidRDefault="00081C2F" w:rsidP="008733E8">
            <w:pPr>
              <w:spacing w:after="120"/>
              <w:ind w:right="194"/>
              <w:jc w:val="right"/>
              <w:rPr>
                <w:color w:val="000000" w:themeColor="text1"/>
                <w:sz w:val="20"/>
                <w:szCs w:val="20"/>
              </w:rPr>
            </w:pPr>
            <w:r w:rsidRPr="00B43112">
              <w:rPr>
                <w:color w:val="000000" w:themeColor="text1"/>
                <w:sz w:val="20"/>
                <w:szCs w:val="20"/>
              </w:rPr>
              <w:t>306</w:t>
            </w:r>
          </w:p>
        </w:tc>
      </w:tr>
    </w:tbl>
    <w:p w:rsidR="00081C2F" w:rsidRPr="00B43112" w:rsidRDefault="00081C2F" w:rsidP="00081C2F">
      <w:pPr>
        <w:tabs>
          <w:tab w:val="left" w:pos="709"/>
        </w:tabs>
        <w:jc w:val="both"/>
        <w:rPr>
          <w:color w:val="000000" w:themeColor="text1"/>
          <w:sz w:val="20"/>
          <w:szCs w:val="20"/>
        </w:rPr>
      </w:pPr>
      <w:r w:rsidRPr="00B43112">
        <w:rPr>
          <w:color w:val="000000" w:themeColor="text1"/>
          <w:sz w:val="20"/>
          <w:szCs w:val="20"/>
        </w:rPr>
        <w:tab/>
      </w:r>
      <w:r w:rsidRPr="00B43112">
        <w:rPr>
          <w:color w:val="000000" w:themeColor="text1"/>
          <w:sz w:val="20"/>
          <w:szCs w:val="20"/>
        </w:rPr>
        <w:tab/>
        <w:t>* Dados apresentados para o período de 01.01.2009 a 23.03.2015</w:t>
      </w:r>
    </w:p>
    <w:p w:rsidR="00081C2F" w:rsidRPr="00B43112" w:rsidRDefault="00081C2F" w:rsidP="00081C2F">
      <w:pPr>
        <w:tabs>
          <w:tab w:val="left" w:pos="709"/>
        </w:tabs>
        <w:rPr>
          <w:b/>
          <w:color w:val="000000" w:themeColor="text1"/>
          <w:sz w:val="20"/>
          <w:szCs w:val="20"/>
        </w:rPr>
      </w:pPr>
      <w:r w:rsidRPr="00B43112">
        <w:rPr>
          <w:color w:val="000000" w:themeColor="text1"/>
          <w:sz w:val="20"/>
          <w:szCs w:val="20"/>
        </w:rPr>
        <w:tab/>
      </w:r>
      <w:r w:rsidRPr="00B43112">
        <w:rPr>
          <w:color w:val="000000" w:themeColor="text1"/>
          <w:sz w:val="20"/>
          <w:szCs w:val="20"/>
        </w:rPr>
        <w:tab/>
        <w:t>Fonte: Guyana</w:t>
      </w:r>
      <w:r w:rsidR="00A77C19" w:rsidRPr="00B43112">
        <w:rPr>
          <w:color w:val="000000" w:themeColor="text1"/>
          <w:sz w:val="20"/>
          <w:szCs w:val="20"/>
        </w:rPr>
        <w:t xml:space="preserve"> </w:t>
      </w:r>
      <w:r w:rsidRPr="00B43112">
        <w:rPr>
          <w:color w:val="000000" w:themeColor="text1"/>
          <w:sz w:val="20"/>
          <w:szCs w:val="20"/>
        </w:rPr>
        <w:t>Immigration</w:t>
      </w:r>
      <w:r w:rsidR="00A77C19" w:rsidRPr="00B43112">
        <w:rPr>
          <w:color w:val="000000" w:themeColor="text1"/>
          <w:sz w:val="20"/>
          <w:szCs w:val="20"/>
        </w:rPr>
        <w:t xml:space="preserve"> </w:t>
      </w:r>
      <w:r w:rsidRPr="00B43112">
        <w:rPr>
          <w:color w:val="000000" w:themeColor="text1"/>
          <w:sz w:val="20"/>
          <w:szCs w:val="20"/>
        </w:rPr>
        <w:t>Department (2015)</w:t>
      </w:r>
    </w:p>
    <w:p w:rsidR="002702D0" w:rsidRPr="00B43112" w:rsidRDefault="002702D0" w:rsidP="002702D0">
      <w:pPr>
        <w:spacing w:line="360" w:lineRule="auto"/>
        <w:ind w:firstLine="708"/>
        <w:jc w:val="both"/>
        <w:rPr>
          <w:rFonts w:ascii="Times New Roman" w:hAnsi="Times New Roman" w:cs="Times New Roman"/>
          <w:color w:val="000000" w:themeColor="text1"/>
        </w:rPr>
      </w:pPr>
    </w:p>
    <w:p w:rsidR="00F97FBF" w:rsidRPr="00B43112" w:rsidRDefault="007959EF" w:rsidP="00F97FBF">
      <w:pPr>
        <w:spacing w:line="360" w:lineRule="auto"/>
        <w:ind w:firstLine="708"/>
        <w:jc w:val="both"/>
        <w:rPr>
          <w:rFonts w:ascii="Times New Roman" w:hAnsi="Times New Roman" w:cs="Times New Roman"/>
          <w:color w:val="000000" w:themeColor="text1"/>
        </w:rPr>
      </w:pPr>
      <w:r w:rsidRPr="00B43112">
        <w:rPr>
          <w:rFonts w:ascii="Times New Roman" w:hAnsi="Times New Roman" w:cs="Times New Roman"/>
          <w:color w:val="000000" w:themeColor="text1"/>
        </w:rPr>
        <w:t>Com essa realidade, q</w:t>
      </w:r>
      <w:r w:rsidR="002702D0" w:rsidRPr="00B43112">
        <w:rPr>
          <w:rFonts w:ascii="Times New Roman" w:hAnsi="Times New Roman" w:cs="Times New Roman"/>
          <w:color w:val="000000" w:themeColor="text1"/>
        </w:rPr>
        <w:t xml:space="preserve">uanto a </w:t>
      </w:r>
      <w:r w:rsidR="002702D0" w:rsidRPr="00B43112">
        <w:rPr>
          <w:color w:val="000000" w:themeColor="text1"/>
        </w:rPr>
        <w:t>migração fronteiriça</w:t>
      </w:r>
      <w:r w:rsidR="000472C0" w:rsidRPr="00B43112">
        <w:rPr>
          <w:color w:val="000000" w:themeColor="text1"/>
        </w:rPr>
        <w:t>,</w:t>
      </w:r>
      <w:r w:rsidR="004771EF" w:rsidRPr="00B43112">
        <w:rPr>
          <w:color w:val="000000" w:themeColor="text1"/>
        </w:rPr>
        <w:t xml:space="preserve"> </w:t>
      </w:r>
      <w:r w:rsidR="002702D0" w:rsidRPr="00B43112">
        <w:rPr>
          <w:rFonts w:ascii="Times New Roman" w:hAnsi="Times New Roman" w:cs="Times New Roman"/>
          <w:color w:val="000000" w:themeColor="text1"/>
        </w:rPr>
        <w:t>insistimos que dados censitários devem ser usados com pistas, que merecem ser estudad</w:t>
      </w:r>
      <w:r w:rsidR="000472C0" w:rsidRPr="00B43112">
        <w:rPr>
          <w:rFonts w:ascii="Times New Roman" w:hAnsi="Times New Roman" w:cs="Times New Roman"/>
          <w:color w:val="000000" w:themeColor="text1"/>
        </w:rPr>
        <w:t>os</w:t>
      </w:r>
      <w:r w:rsidR="002702D0" w:rsidRPr="00B43112">
        <w:rPr>
          <w:rFonts w:ascii="Times New Roman" w:hAnsi="Times New Roman" w:cs="Times New Roman"/>
          <w:color w:val="000000" w:themeColor="text1"/>
        </w:rPr>
        <w:t xml:space="preserve"> mais profundamente com estudos empíricos, devido à alta mobilidade cíclica e sazonal que caracteriza a migração brasileira p</w:t>
      </w:r>
      <w:r w:rsidR="000472C0" w:rsidRPr="00B43112">
        <w:rPr>
          <w:rFonts w:ascii="Times New Roman" w:hAnsi="Times New Roman" w:cs="Times New Roman"/>
          <w:color w:val="000000" w:themeColor="text1"/>
        </w:rPr>
        <w:t>ara as Guianas.</w:t>
      </w:r>
    </w:p>
    <w:p w:rsidR="00D71171" w:rsidRPr="00B43112" w:rsidRDefault="00D71171" w:rsidP="00F97FBF">
      <w:pPr>
        <w:spacing w:line="360" w:lineRule="auto"/>
        <w:ind w:firstLine="708"/>
        <w:jc w:val="both"/>
        <w:rPr>
          <w:rFonts w:ascii="Times New Roman" w:hAnsi="Times New Roman" w:cs="Times New Roman"/>
          <w:color w:val="000000" w:themeColor="text1"/>
        </w:rPr>
      </w:pPr>
      <w:r w:rsidRPr="00B43112">
        <w:rPr>
          <w:rFonts w:ascii="Times New Roman" w:hAnsi="Times New Roman" w:cs="Times New Roman"/>
          <w:color w:val="000000" w:themeColor="text1"/>
        </w:rPr>
        <w:t xml:space="preserve">Ao comparar a migração dos estados da Amazônia brasileira e a migração por </w:t>
      </w:r>
      <w:r w:rsidRPr="00B43112">
        <w:rPr>
          <w:rFonts w:ascii="Times New Roman" w:hAnsi="Times New Roman" w:cs="Times New Roman"/>
          <w:color w:val="000000" w:themeColor="text1"/>
        </w:rPr>
        <w:lastRenderedPageBreak/>
        <w:t>gênero é possível perceber que estes representam uma inversão no repasse de gênero, pois todas regiões brasileir</w:t>
      </w:r>
      <w:r w:rsidR="000472C0" w:rsidRPr="00B43112">
        <w:rPr>
          <w:rFonts w:ascii="Times New Roman" w:hAnsi="Times New Roman" w:cs="Times New Roman"/>
          <w:color w:val="000000" w:themeColor="text1"/>
        </w:rPr>
        <w:t>as</w:t>
      </w:r>
      <w:r w:rsidRPr="00B43112">
        <w:rPr>
          <w:rFonts w:ascii="Times New Roman" w:hAnsi="Times New Roman" w:cs="Times New Roman"/>
          <w:color w:val="000000" w:themeColor="text1"/>
        </w:rPr>
        <w:t xml:space="preserve"> enviam uma quantidade maior de mulheres para as diversas partes do mundo</w:t>
      </w:r>
      <w:r w:rsidR="000472C0" w:rsidRPr="00B43112">
        <w:rPr>
          <w:rFonts w:ascii="Times New Roman" w:hAnsi="Times New Roman" w:cs="Times New Roman"/>
          <w:color w:val="000000" w:themeColor="text1"/>
        </w:rPr>
        <w:t>.</w:t>
      </w:r>
      <w:r w:rsidR="00EF1B52" w:rsidRPr="00B43112">
        <w:rPr>
          <w:rFonts w:ascii="Times New Roman" w:hAnsi="Times New Roman" w:cs="Times New Roman"/>
          <w:color w:val="000000" w:themeColor="text1"/>
        </w:rPr>
        <w:t xml:space="preserve"> </w:t>
      </w:r>
      <w:r w:rsidR="000472C0" w:rsidRPr="00B43112">
        <w:rPr>
          <w:rFonts w:ascii="Times New Roman" w:hAnsi="Times New Roman" w:cs="Times New Roman"/>
          <w:color w:val="000000" w:themeColor="text1"/>
        </w:rPr>
        <w:t xml:space="preserve">Já </w:t>
      </w:r>
      <w:r w:rsidRPr="00B43112">
        <w:rPr>
          <w:rFonts w:ascii="Times New Roman" w:hAnsi="Times New Roman" w:cs="Times New Roman"/>
          <w:color w:val="000000" w:themeColor="text1"/>
        </w:rPr>
        <w:t xml:space="preserve">a </w:t>
      </w:r>
      <w:r w:rsidR="000472C0" w:rsidRPr="00B43112">
        <w:rPr>
          <w:rFonts w:ascii="Times New Roman" w:hAnsi="Times New Roman" w:cs="Times New Roman"/>
          <w:color w:val="000000" w:themeColor="text1"/>
        </w:rPr>
        <w:t>R</w:t>
      </w:r>
      <w:r w:rsidRPr="00B43112">
        <w:rPr>
          <w:rFonts w:ascii="Times New Roman" w:hAnsi="Times New Roman" w:cs="Times New Roman"/>
          <w:color w:val="000000" w:themeColor="text1"/>
        </w:rPr>
        <w:t xml:space="preserve">egião </w:t>
      </w:r>
      <w:r w:rsidR="000472C0" w:rsidRPr="00B43112">
        <w:rPr>
          <w:rFonts w:ascii="Times New Roman" w:hAnsi="Times New Roman" w:cs="Times New Roman"/>
          <w:color w:val="000000" w:themeColor="text1"/>
        </w:rPr>
        <w:t>A</w:t>
      </w:r>
      <w:r w:rsidRPr="00B43112">
        <w:rPr>
          <w:rFonts w:ascii="Times New Roman" w:hAnsi="Times New Roman" w:cs="Times New Roman"/>
          <w:color w:val="000000" w:themeColor="text1"/>
        </w:rPr>
        <w:t xml:space="preserve">mazônica envia principalmente homens fato que se deve as árduas travessias pela fronteira e a atividade garimpeira onde </w:t>
      </w:r>
      <w:r w:rsidR="00B71307" w:rsidRPr="00B43112">
        <w:rPr>
          <w:rFonts w:ascii="Times New Roman" w:hAnsi="Times New Roman" w:cs="Times New Roman"/>
          <w:color w:val="000000" w:themeColor="text1"/>
        </w:rPr>
        <w:t>est</w:t>
      </w:r>
      <w:r w:rsidR="004E599D" w:rsidRPr="00B43112">
        <w:rPr>
          <w:rFonts w:ascii="Times New Roman" w:hAnsi="Times New Roman" w:cs="Times New Roman"/>
          <w:color w:val="000000" w:themeColor="text1"/>
        </w:rPr>
        <w:t>a</w:t>
      </w:r>
      <w:r w:rsidR="004771EF" w:rsidRPr="00B43112">
        <w:rPr>
          <w:rFonts w:ascii="Times New Roman" w:hAnsi="Times New Roman" w:cs="Times New Roman"/>
          <w:color w:val="000000" w:themeColor="text1"/>
        </w:rPr>
        <w:t xml:space="preserve"> </w:t>
      </w:r>
      <w:r w:rsidRPr="00B43112">
        <w:rPr>
          <w:rFonts w:ascii="Times New Roman" w:hAnsi="Times New Roman" w:cs="Times New Roman"/>
          <w:color w:val="000000" w:themeColor="text1"/>
        </w:rPr>
        <w:t>mão</w:t>
      </w:r>
      <w:r w:rsidR="004E599D" w:rsidRPr="00B43112">
        <w:rPr>
          <w:rFonts w:ascii="Times New Roman" w:hAnsi="Times New Roman" w:cs="Times New Roman"/>
          <w:color w:val="000000" w:themeColor="text1"/>
        </w:rPr>
        <w:t>-</w:t>
      </w:r>
      <w:r w:rsidRPr="00B43112">
        <w:rPr>
          <w:rFonts w:ascii="Times New Roman" w:hAnsi="Times New Roman" w:cs="Times New Roman"/>
          <w:color w:val="000000" w:themeColor="text1"/>
        </w:rPr>
        <w:t>de</w:t>
      </w:r>
      <w:r w:rsidR="004E599D" w:rsidRPr="00B43112">
        <w:rPr>
          <w:rFonts w:ascii="Times New Roman" w:hAnsi="Times New Roman" w:cs="Times New Roman"/>
          <w:color w:val="000000" w:themeColor="text1"/>
        </w:rPr>
        <w:t>-</w:t>
      </w:r>
      <w:r w:rsidRPr="00B43112">
        <w:rPr>
          <w:rFonts w:ascii="Times New Roman" w:hAnsi="Times New Roman" w:cs="Times New Roman"/>
          <w:color w:val="000000" w:themeColor="text1"/>
        </w:rPr>
        <w:t xml:space="preserve">obra é necessária, como apontam </w:t>
      </w:r>
      <w:r w:rsidR="00CB70E8" w:rsidRPr="00B43112">
        <w:rPr>
          <w:rFonts w:ascii="Times New Roman" w:hAnsi="Times New Roman" w:cs="Times New Roman"/>
          <w:color w:val="000000" w:themeColor="text1"/>
        </w:rPr>
        <w:t xml:space="preserve">Pinto (2012) </w:t>
      </w:r>
      <w:r w:rsidRPr="00B43112">
        <w:rPr>
          <w:rFonts w:ascii="Times New Roman" w:hAnsi="Times New Roman" w:cs="Times New Roman"/>
          <w:color w:val="000000" w:themeColor="text1"/>
        </w:rPr>
        <w:t>Arouck (2002), Cor</w:t>
      </w:r>
      <w:r w:rsidR="000472C0" w:rsidRPr="00B43112">
        <w:rPr>
          <w:rFonts w:ascii="Times New Roman" w:hAnsi="Times New Roman" w:cs="Times New Roman"/>
          <w:color w:val="000000" w:themeColor="text1"/>
        </w:rPr>
        <w:t>bin (2012</w:t>
      </w:r>
      <w:r w:rsidR="00CB70E8" w:rsidRPr="00B43112">
        <w:rPr>
          <w:rFonts w:ascii="Times New Roman" w:hAnsi="Times New Roman" w:cs="Times New Roman"/>
          <w:color w:val="000000" w:themeColor="text1"/>
        </w:rPr>
        <w:t>b</w:t>
      </w:r>
      <w:r w:rsidR="000472C0" w:rsidRPr="00B43112">
        <w:rPr>
          <w:rFonts w:ascii="Times New Roman" w:hAnsi="Times New Roman" w:cs="Times New Roman"/>
          <w:color w:val="000000" w:themeColor="text1"/>
        </w:rPr>
        <w:t>) e Oliveira (2013).</w:t>
      </w:r>
    </w:p>
    <w:p w:rsidR="00DA37EC" w:rsidRPr="00B43112" w:rsidRDefault="00DA37EC" w:rsidP="00DA37EC">
      <w:pPr>
        <w:spacing w:line="360" w:lineRule="auto"/>
        <w:ind w:firstLine="709"/>
        <w:jc w:val="both"/>
        <w:rPr>
          <w:rFonts w:ascii="Times New Roman" w:hAnsi="Times New Roman" w:cs="Times New Roman"/>
          <w:color w:val="000000" w:themeColor="text1"/>
        </w:rPr>
      </w:pPr>
      <w:r w:rsidRPr="00B43112">
        <w:rPr>
          <w:rFonts w:ascii="Times New Roman" w:hAnsi="Times New Roman" w:cs="Times New Roman"/>
          <w:color w:val="000000" w:themeColor="text1"/>
        </w:rPr>
        <w:t xml:space="preserve">No que se refere </w:t>
      </w:r>
      <w:r w:rsidR="000472C0" w:rsidRPr="00B43112">
        <w:rPr>
          <w:rFonts w:ascii="Times New Roman" w:hAnsi="Times New Roman" w:cs="Times New Roman"/>
          <w:color w:val="000000" w:themeColor="text1"/>
        </w:rPr>
        <w:t>à</w:t>
      </w:r>
      <w:r w:rsidRPr="00B43112">
        <w:rPr>
          <w:rFonts w:ascii="Times New Roman" w:hAnsi="Times New Roman" w:cs="Times New Roman"/>
          <w:color w:val="000000" w:themeColor="text1"/>
        </w:rPr>
        <w:t xml:space="preserve"> emigração de gênero para países amazônicos</w:t>
      </w:r>
      <w:r w:rsidR="000472C0" w:rsidRPr="00B43112">
        <w:rPr>
          <w:rFonts w:ascii="Times New Roman" w:hAnsi="Times New Roman" w:cs="Times New Roman"/>
          <w:color w:val="000000" w:themeColor="text1"/>
        </w:rPr>
        <w:t>,</w:t>
      </w:r>
      <w:r w:rsidRPr="00B43112">
        <w:rPr>
          <w:rFonts w:ascii="Times New Roman" w:hAnsi="Times New Roman" w:cs="Times New Roman"/>
          <w:color w:val="000000" w:themeColor="text1"/>
        </w:rPr>
        <w:t xml:space="preserve"> há uma mudança de padrão, pois quando relacionado </w:t>
      </w:r>
      <w:r w:rsidR="004E599D" w:rsidRPr="00B43112">
        <w:rPr>
          <w:rFonts w:ascii="Times New Roman" w:hAnsi="Times New Roman" w:cs="Times New Roman"/>
          <w:color w:val="000000" w:themeColor="text1"/>
        </w:rPr>
        <w:t>à</w:t>
      </w:r>
      <w:r w:rsidRPr="00B43112">
        <w:rPr>
          <w:rFonts w:ascii="Times New Roman" w:hAnsi="Times New Roman" w:cs="Times New Roman"/>
          <w:color w:val="000000" w:themeColor="text1"/>
        </w:rPr>
        <w:t xml:space="preserve"> migração Brasil-mundo, em 2010, as mulheres representam 53,9% (302.611) dos emigrados para diferentes partes do mundo quanto os homens representam 46,1% destes. Já na</w:t>
      </w:r>
      <w:r w:rsidR="004771EF" w:rsidRPr="00B43112">
        <w:rPr>
          <w:rFonts w:ascii="Times New Roman" w:hAnsi="Times New Roman" w:cs="Times New Roman"/>
          <w:color w:val="000000" w:themeColor="text1"/>
        </w:rPr>
        <w:t xml:space="preserve"> </w:t>
      </w:r>
      <w:r w:rsidRPr="00B43112">
        <w:rPr>
          <w:rFonts w:ascii="Times New Roman" w:hAnsi="Times New Roman" w:cs="Times New Roman"/>
          <w:color w:val="000000" w:themeColor="text1"/>
        </w:rPr>
        <w:t>Pan-Amazônia</w:t>
      </w:r>
      <w:r w:rsidR="000472C0" w:rsidRPr="00B43112">
        <w:rPr>
          <w:rFonts w:ascii="Times New Roman" w:hAnsi="Times New Roman" w:cs="Times New Roman"/>
          <w:color w:val="000000" w:themeColor="text1"/>
        </w:rPr>
        <w:t>,</w:t>
      </w:r>
      <w:r w:rsidRPr="00B43112">
        <w:rPr>
          <w:rFonts w:ascii="Times New Roman" w:hAnsi="Times New Roman" w:cs="Times New Roman"/>
          <w:color w:val="000000" w:themeColor="text1"/>
        </w:rPr>
        <w:t xml:space="preserve"> o censo de 2010 registrou uma predominância de homens no processo migratório (Tabela </w:t>
      </w:r>
      <w:r w:rsidR="00B71307" w:rsidRPr="00B43112">
        <w:rPr>
          <w:rFonts w:ascii="Times New Roman" w:hAnsi="Times New Roman" w:cs="Times New Roman"/>
          <w:color w:val="000000" w:themeColor="text1"/>
        </w:rPr>
        <w:t>5</w:t>
      </w:r>
      <w:r w:rsidRPr="00B43112">
        <w:rPr>
          <w:rFonts w:ascii="Times New Roman" w:hAnsi="Times New Roman" w:cs="Times New Roman"/>
          <w:color w:val="000000" w:themeColor="text1"/>
        </w:rPr>
        <w:t>).</w:t>
      </w:r>
    </w:p>
    <w:p w:rsidR="00DA37EC" w:rsidRPr="00B43112" w:rsidRDefault="00DA37EC" w:rsidP="00DA37EC">
      <w:pPr>
        <w:spacing w:line="360" w:lineRule="auto"/>
        <w:ind w:firstLine="709"/>
        <w:jc w:val="both"/>
        <w:rPr>
          <w:rFonts w:ascii="Times New Roman" w:hAnsi="Times New Roman" w:cs="Times New Roman"/>
          <w:color w:val="000000" w:themeColor="text1"/>
        </w:rPr>
      </w:pPr>
    </w:p>
    <w:p w:rsidR="00DA37EC" w:rsidRPr="00B43112" w:rsidRDefault="00DA37EC" w:rsidP="00DA37EC">
      <w:pPr>
        <w:spacing w:line="360" w:lineRule="auto"/>
        <w:ind w:firstLine="709"/>
        <w:jc w:val="both"/>
        <w:rPr>
          <w:rFonts w:ascii="Times New Roman" w:hAnsi="Times New Roman" w:cs="Times New Roman"/>
          <w:color w:val="000000" w:themeColor="text1"/>
        </w:rPr>
      </w:pPr>
      <w:r w:rsidRPr="00B43112">
        <w:rPr>
          <w:rFonts w:ascii="Times New Roman" w:hAnsi="Times New Roman" w:cs="Times New Roman"/>
          <w:b/>
          <w:color w:val="000000" w:themeColor="text1"/>
        </w:rPr>
        <w:t>Tabela</w:t>
      </w:r>
      <w:r w:rsidR="00B71307" w:rsidRPr="00B43112">
        <w:rPr>
          <w:rFonts w:ascii="Times New Roman" w:hAnsi="Times New Roman" w:cs="Times New Roman"/>
          <w:b/>
          <w:color w:val="000000" w:themeColor="text1"/>
        </w:rPr>
        <w:t xml:space="preserve"> 5</w:t>
      </w:r>
      <w:r w:rsidRPr="00B43112">
        <w:rPr>
          <w:rFonts w:ascii="Times New Roman" w:hAnsi="Times New Roman" w:cs="Times New Roman"/>
          <w:color w:val="000000" w:themeColor="text1"/>
        </w:rPr>
        <w:t>: Países amazônicos de destino por gênero de migrantes, 2010</w:t>
      </w:r>
    </w:p>
    <w:tbl>
      <w:tblPr>
        <w:tblW w:w="7200" w:type="dxa"/>
        <w:jc w:val="center"/>
        <w:tblBorders>
          <w:top w:val="single" w:sz="8" w:space="0" w:color="auto"/>
          <w:bottom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555"/>
        <w:gridCol w:w="1613"/>
        <w:gridCol w:w="1417"/>
        <w:gridCol w:w="1615"/>
      </w:tblGrid>
      <w:tr w:rsidR="00B43112" w:rsidRPr="00B43112" w:rsidTr="00EF0278">
        <w:trPr>
          <w:trHeight w:val="400"/>
          <w:jc w:val="center"/>
        </w:trPr>
        <w:tc>
          <w:tcPr>
            <w:tcW w:w="2555" w:type="dxa"/>
            <w:tcBorders>
              <w:bottom w:val="single" w:sz="8" w:space="0" w:color="auto"/>
            </w:tcBorders>
            <w:shd w:val="clear" w:color="auto" w:fill="auto"/>
            <w:hideMark/>
          </w:tcPr>
          <w:p w:rsidR="00DA37EC" w:rsidRPr="00B43112" w:rsidRDefault="000472C0" w:rsidP="00EF0278">
            <w:pPr>
              <w:widowControl/>
              <w:suppressAutoHyphens w:val="0"/>
              <w:jc w:val="center"/>
              <w:rPr>
                <w:rFonts w:ascii="Times New Roman" w:eastAsia="Times New Roman" w:hAnsi="Times New Roman" w:cs="Times New Roman"/>
                <w:b/>
                <w:color w:val="000000" w:themeColor="text1"/>
                <w:kern w:val="0"/>
                <w:sz w:val="20"/>
                <w:szCs w:val="20"/>
                <w:lang w:eastAsia="pt-BR" w:bidi="ar-SA"/>
              </w:rPr>
            </w:pPr>
            <w:r w:rsidRPr="00B43112">
              <w:rPr>
                <w:rFonts w:ascii="Times New Roman" w:eastAsia="Times New Roman" w:hAnsi="Times New Roman" w:cs="Times New Roman"/>
                <w:b/>
                <w:color w:val="000000" w:themeColor="text1"/>
                <w:kern w:val="0"/>
                <w:sz w:val="20"/>
                <w:szCs w:val="20"/>
                <w:lang w:eastAsia="pt-BR" w:bidi="ar-SA"/>
              </w:rPr>
              <w:t>Países de destino</w:t>
            </w:r>
          </w:p>
        </w:tc>
        <w:tc>
          <w:tcPr>
            <w:tcW w:w="1613" w:type="dxa"/>
            <w:tcBorders>
              <w:bottom w:val="single" w:sz="8" w:space="0" w:color="auto"/>
            </w:tcBorders>
            <w:shd w:val="clear" w:color="auto" w:fill="auto"/>
            <w:hideMark/>
          </w:tcPr>
          <w:p w:rsidR="00DA37EC" w:rsidRPr="00B43112" w:rsidRDefault="000472C0" w:rsidP="00EF0278">
            <w:pPr>
              <w:widowControl/>
              <w:suppressAutoHyphens w:val="0"/>
              <w:jc w:val="center"/>
              <w:rPr>
                <w:rFonts w:ascii="Times New Roman" w:eastAsia="Times New Roman" w:hAnsi="Times New Roman" w:cs="Times New Roman"/>
                <w:b/>
                <w:color w:val="000000" w:themeColor="text1"/>
                <w:kern w:val="0"/>
                <w:sz w:val="20"/>
                <w:szCs w:val="20"/>
                <w:lang w:eastAsia="pt-BR" w:bidi="ar-SA"/>
              </w:rPr>
            </w:pPr>
            <w:r w:rsidRPr="00B43112">
              <w:rPr>
                <w:rFonts w:ascii="Times New Roman" w:eastAsia="Times New Roman" w:hAnsi="Times New Roman" w:cs="Times New Roman"/>
                <w:b/>
                <w:color w:val="000000" w:themeColor="text1"/>
                <w:kern w:val="0"/>
                <w:sz w:val="20"/>
                <w:szCs w:val="20"/>
                <w:lang w:eastAsia="pt-BR" w:bidi="ar-SA"/>
              </w:rPr>
              <w:t>Masculino</w:t>
            </w:r>
          </w:p>
        </w:tc>
        <w:tc>
          <w:tcPr>
            <w:tcW w:w="1417" w:type="dxa"/>
            <w:tcBorders>
              <w:bottom w:val="single" w:sz="8" w:space="0" w:color="auto"/>
            </w:tcBorders>
            <w:shd w:val="clear" w:color="auto" w:fill="auto"/>
            <w:hideMark/>
          </w:tcPr>
          <w:p w:rsidR="00DA37EC" w:rsidRPr="00B43112" w:rsidRDefault="000472C0" w:rsidP="00EF0278">
            <w:pPr>
              <w:widowControl/>
              <w:suppressAutoHyphens w:val="0"/>
              <w:jc w:val="center"/>
              <w:rPr>
                <w:rFonts w:ascii="Times New Roman" w:eastAsia="Times New Roman" w:hAnsi="Times New Roman" w:cs="Times New Roman"/>
                <w:b/>
                <w:color w:val="000000" w:themeColor="text1"/>
                <w:kern w:val="0"/>
                <w:sz w:val="20"/>
                <w:szCs w:val="20"/>
                <w:lang w:eastAsia="pt-BR" w:bidi="ar-SA"/>
              </w:rPr>
            </w:pPr>
            <w:r w:rsidRPr="00B43112">
              <w:rPr>
                <w:rFonts w:ascii="Times New Roman" w:eastAsia="Times New Roman" w:hAnsi="Times New Roman" w:cs="Times New Roman"/>
                <w:b/>
                <w:color w:val="000000" w:themeColor="text1"/>
                <w:kern w:val="0"/>
                <w:sz w:val="20"/>
                <w:szCs w:val="20"/>
                <w:lang w:eastAsia="pt-BR" w:bidi="ar-SA"/>
              </w:rPr>
              <w:t>Feminino</w:t>
            </w:r>
          </w:p>
        </w:tc>
        <w:tc>
          <w:tcPr>
            <w:tcW w:w="1615" w:type="dxa"/>
            <w:tcBorders>
              <w:bottom w:val="single" w:sz="8" w:space="0" w:color="auto"/>
            </w:tcBorders>
            <w:shd w:val="clear" w:color="auto" w:fill="auto"/>
            <w:hideMark/>
          </w:tcPr>
          <w:p w:rsidR="00DA37EC" w:rsidRPr="00B43112" w:rsidRDefault="000472C0" w:rsidP="00EF0278">
            <w:pPr>
              <w:widowControl/>
              <w:suppressAutoHyphens w:val="0"/>
              <w:jc w:val="center"/>
              <w:rPr>
                <w:rFonts w:ascii="Times New Roman" w:eastAsia="Times New Roman" w:hAnsi="Times New Roman" w:cs="Times New Roman"/>
                <w:b/>
                <w:color w:val="000000" w:themeColor="text1"/>
                <w:kern w:val="0"/>
                <w:sz w:val="20"/>
                <w:szCs w:val="20"/>
                <w:lang w:eastAsia="pt-BR" w:bidi="ar-SA"/>
              </w:rPr>
            </w:pPr>
            <w:r w:rsidRPr="00B43112">
              <w:rPr>
                <w:rFonts w:ascii="Times New Roman" w:eastAsia="Times New Roman" w:hAnsi="Times New Roman" w:cs="Times New Roman"/>
                <w:b/>
                <w:color w:val="000000" w:themeColor="text1"/>
                <w:kern w:val="0"/>
                <w:sz w:val="20"/>
                <w:szCs w:val="20"/>
                <w:lang w:eastAsia="pt-BR" w:bidi="ar-SA"/>
              </w:rPr>
              <w:t>Razão de sexo</w:t>
            </w:r>
          </w:p>
        </w:tc>
      </w:tr>
      <w:tr w:rsidR="00B43112" w:rsidRPr="00B43112" w:rsidTr="00EF0278">
        <w:trPr>
          <w:trHeight w:val="330"/>
          <w:jc w:val="center"/>
        </w:trPr>
        <w:tc>
          <w:tcPr>
            <w:tcW w:w="2555" w:type="dxa"/>
            <w:tcBorders>
              <w:bottom w:val="single" w:sz="4" w:space="0" w:color="auto"/>
              <w:right w:val="single" w:sz="4" w:space="0" w:color="auto"/>
            </w:tcBorders>
            <w:shd w:val="clear" w:color="auto" w:fill="auto"/>
            <w:hideMark/>
          </w:tcPr>
          <w:p w:rsidR="00DA37EC" w:rsidRPr="00B43112" w:rsidRDefault="00DA37EC" w:rsidP="008733E8">
            <w:pPr>
              <w:widowControl/>
              <w:suppressAutoHyphens w:val="0"/>
              <w:jc w:val="both"/>
              <w:rPr>
                <w:rFonts w:ascii="Times New Roman" w:eastAsia="Times New Roman" w:hAnsi="Times New Roman" w:cs="Times New Roman"/>
                <w:color w:val="000000" w:themeColor="text1"/>
                <w:kern w:val="0"/>
                <w:sz w:val="20"/>
                <w:szCs w:val="20"/>
                <w:lang w:eastAsia="pt-BR" w:bidi="ar-SA"/>
              </w:rPr>
            </w:pPr>
            <w:r w:rsidRPr="00B43112">
              <w:rPr>
                <w:rFonts w:ascii="Times New Roman" w:eastAsia="Times New Roman" w:hAnsi="Times New Roman" w:cs="Times New Roman"/>
                <w:color w:val="000000" w:themeColor="text1"/>
                <w:kern w:val="0"/>
                <w:sz w:val="20"/>
                <w:szCs w:val="20"/>
                <w:lang w:eastAsia="pt-BR" w:bidi="ar-SA"/>
              </w:rPr>
              <w:t>Bolívia</w:t>
            </w:r>
          </w:p>
        </w:tc>
        <w:tc>
          <w:tcPr>
            <w:tcW w:w="1613" w:type="dxa"/>
            <w:tcBorders>
              <w:left w:val="single" w:sz="4" w:space="0" w:color="auto"/>
              <w:bottom w:val="single" w:sz="4" w:space="0" w:color="auto"/>
              <w:right w:val="single" w:sz="4" w:space="0" w:color="auto"/>
            </w:tcBorders>
            <w:shd w:val="clear" w:color="auto" w:fill="auto"/>
            <w:hideMark/>
          </w:tcPr>
          <w:p w:rsidR="00DA37EC" w:rsidRPr="00B43112" w:rsidRDefault="00DA37EC" w:rsidP="008733E8">
            <w:pPr>
              <w:widowControl/>
              <w:suppressAutoHyphens w:val="0"/>
              <w:jc w:val="both"/>
              <w:rPr>
                <w:rFonts w:ascii="Times New Roman" w:eastAsia="Times New Roman" w:hAnsi="Times New Roman" w:cs="Times New Roman"/>
                <w:color w:val="000000" w:themeColor="text1"/>
                <w:kern w:val="0"/>
                <w:sz w:val="20"/>
                <w:szCs w:val="20"/>
                <w:lang w:eastAsia="pt-BR" w:bidi="ar-SA"/>
              </w:rPr>
            </w:pPr>
            <w:r w:rsidRPr="00B43112">
              <w:rPr>
                <w:rFonts w:ascii="Times New Roman" w:eastAsia="Times New Roman" w:hAnsi="Times New Roman" w:cs="Times New Roman"/>
                <w:color w:val="000000" w:themeColor="text1"/>
                <w:kern w:val="0"/>
                <w:sz w:val="20"/>
                <w:szCs w:val="20"/>
                <w:lang w:eastAsia="pt-BR" w:bidi="ar-SA"/>
              </w:rPr>
              <w:t>5080</w:t>
            </w:r>
          </w:p>
        </w:tc>
        <w:tc>
          <w:tcPr>
            <w:tcW w:w="1417" w:type="dxa"/>
            <w:tcBorders>
              <w:left w:val="single" w:sz="4" w:space="0" w:color="auto"/>
              <w:bottom w:val="single" w:sz="4" w:space="0" w:color="auto"/>
              <w:right w:val="single" w:sz="4" w:space="0" w:color="auto"/>
            </w:tcBorders>
            <w:shd w:val="clear" w:color="auto" w:fill="auto"/>
            <w:hideMark/>
          </w:tcPr>
          <w:p w:rsidR="00DA37EC" w:rsidRPr="00B43112" w:rsidRDefault="00DA37EC" w:rsidP="008733E8">
            <w:pPr>
              <w:widowControl/>
              <w:suppressAutoHyphens w:val="0"/>
              <w:jc w:val="both"/>
              <w:rPr>
                <w:rFonts w:ascii="Times New Roman" w:eastAsia="Times New Roman" w:hAnsi="Times New Roman" w:cs="Times New Roman"/>
                <w:color w:val="000000" w:themeColor="text1"/>
                <w:kern w:val="0"/>
                <w:sz w:val="20"/>
                <w:szCs w:val="20"/>
                <w:lang w:eastAsia="pt-BR" w:bidi="ar-SA"/>
              </w:rPr>
            </w:pPr>
            <w:r w:rsidRPr="00B43112">
              <w:rPr>
                <w:rFonts w:ascii="Times New Roman" w:eastAsia="Times New Roman" w:hAnsi="Times New Roman" w:cs="Times New Roman"/>
                <w:color w:val="000000" w:themeColor="text1"/>
                <w:kern w:val="0"/>
                <w:sz w:val="20"/>
                <w:szCs w:val="20"/>
                <w:lang w:eastAsia="pt-BR" w:bidi="ar-SA"/>
              </w:rPr>
              <w:t>3712</w:t>
            </w:r>
          </w:p>
        </w:tc>
        <w:tc>
          <w:tcPr>
            <w:tcW w:w="1615" w:type="dxa"/>
            <w:tcBorders>
              <w:left w:val="single" w:sz="4" w:space="0" w:color="auto"/>
              <w:bottom w:val="single" w:sz="4" w:space="0" w:color="auto"/>
            </w:tcBorders>
            <w:shd w:val="clear" w:color="auto" w:fill="auto"/>
            <w:hideMark/>
          </w:tcPr>
          <w:p w:rsidR="00DA37EC" w:rsidRPr="00B43112" w:rsidRDefault="00DA37EC" w:rsidP="008733E8">
            <w:pPr>
              <w:widowControl/>
              <w:suppressAutoHyphens w:val="0"/>
              <w:jc w:val="both"/>
              <w:rPr>
                <w:rFonts w:ascii="Times New Roman" w:eastAsia="Times New Roman" w:hAnsi="Times New Roman" w:cs="Times New Roman"/>
                <w:color w:val="000000" w:themeColor="text1"/>
                <w:kern w:val="0"/>
                <w:sz w:val="20"/>
                <w:szCs w:val="20"/>
                <w:lang w:eastAsia="pt-BR" w:bidi="ar-SA"/>
              </w:rPr>
            </w:pPr>
            <w:r w:rsidRPr="00B43112">
              <w:rPr>
                <w:rFonts w:ascii="Times New Roman" w:eastAsia="Times New Roman" w:hAnsi="Times New Roman" w:cs="Times New Roman"/>
                <w:color w:val="000000" w:themeColor="text1"/>
                <w:kern w:val="0"/>
                <w:sz w:val="20"/>
                <w:szCs w:val="20"/>
                <w:lang w:eastAsia="pt-BR" w:bidi="ar-SA"/>
              </w:rPr>
              <w:t>136,8</w:t>
            </w:r>
          </w:p>
        </w:tc>
      </w:tr>
      <w:tr w:rsidR="00B43112" w:rsidRPr="00B43112" w:rsidTr="00EF0278">
        <w:trPr>
          <w:trHeight w:val="330"/>
          <w:jc w:val="center"/>
        </w:trPr>
        <w:tc>
          <w:tcPr>
            <w:tcW w:w="2555" w:type="dxa"/>
            <w:tcBorders>
              <w:top w:val="single" w:sz="4" w:space="0" w:color="auto"/>
              <w:bottom w:val="single" w:sz="4" w:space="0" w:color="auto"/>
              <w:right w:val="single" w:sz="4" w:space="0" w:color="auto"/>
            </w:tcBorders>
            <w:shd w:val="clear" w:color="auto" w:fill="auto"/>
            <w:hideMark/>
          </w:tcPr>
          <w:p w:rsidR="00DA37EC" w:rsidRPr="00B43112" w:rsidRDefault="00DA37EC" w:rsidP="008733E8">
            <w:pPr>
              <w:widowControl/>
              <w:suppressAutoHyphens w:val="0"/>
              <w:jc w:val="both"/>
              <w:rPr>
                <w:rFonts w:ascii="Times New Roman" w:eastAsia="Times New Roman" w:hAnsi="Times New Roman" w:cs="Times New Roman"/>
                <w:color w:val="000000" w:themeColor="text1"/>
                <w:kern w:val="0"/>
                <w:sz w:val="20"/>
                <w:szCs w:val="20"/>
                <w:lang w:eastAsia="pt-BR" w:bidi="ar-SA"/>
              </w:rPr>
            </w:pPr>
            <w:r w:rsidRPr="00B43112">
              <w:rPr>
                <w:rFonts w:ascii="Times New Roman" w:eastAsia="Times New Roman" w:hAnsi="Times New Roman" w:cs="Times New Roman"/>
                <w:color w:val="000000" w:themeColor="text1"/>
                <w:kern w:val="0"/>
                <w:sz w:val="20"/>
                <w:szCs w:val="20"/>
                <w:lang w:eastAsia="pt-BR" w:bidi="ar-SA"/>
              </w:rPr>
              <w:t xml:space="preserve">Colômbia </w:t>
            </w:r>
          </w:p>
        </w:tc>
        <w:tc>
          <w:tcPr>
            <w:tcW w:w="1613" w:type="dxa"/>
            <w:tcBorders>
              <w:top w:val="single" w:sz="4" w:space="0" w:color="auto"/>
              <w:left w:val="single" w:sz="4" w:space="0" w:color="auto"/>
              <w:bottom w:val="single" w:sz="4" w:space="0" w:color="auto"/>
              <w:right w:val="single" w:sz="4" w:space="0" w:color="auto"/>
            </w:tcBorders>
            <w:shd w:val="clear" w:color="auto" w:fill="auto"/>
            <w:hideMark/>
          </w:tcPr>
          <w:p w:rsidR="00DA37EC" w:rsidRPr="00B43112" w:rsidRDefault="00DA37EC" w:rsidP="008733E8">
            <w:pPr>
              <w:widowControl/>
              <w:suppressAutoHyphens w:val="0"/>
              <w:jc w:val="both"/>
              <w:rPr>
                <w:rFonts w:ascii="Times New Roman" w:eastAsia="Times New Roman" w:hAnsi="Times New Roman" w:cs="Times New Roman"/>
                <w:color w:val="000000" w:themeColor="text1"/>
                <w:kern w:val="0"/>
                <w:sz w:val="20"/>
                <w:szCs w:val="20"/>
                <w:lang w:eastAsia="pt-BR" w:bidi="ar-SA"/>
              </w:rPr>
            </w:pPr>
            <w:r w:rsidRPr="00B43112">
              <w:rPr>
                <w:rFonts w:ascii="Times New Roman" w:eastAsia="Times New Roman" w:hAnsi="Times New Roman" w:cs="Times New Roman"/>
                <w:color w:val="000000" w:themeColor="text1"/>
                <w:kern w:val="0"/>
                <w:sz w:val="20"/>
                <w:szCs w:val="20"/>
                <w:lang w:eastAsia="pt-BR" w:bidi="ar-SA"/>
              </w:rPr>
              <w:t>798</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DA37EC" w:rsidRPr="00B43112" w:rsidRDefault="00DA37EC" w:rsidP="008733E8">
            <w:pPr>
              <w:widowControl/>
              <w:suppressAutoHyphens w:val="0"/>
              <w:jc w:val="both"/>
              <w:rPr>
                <w:rFonts w:ascii="Times New Roman" w:eastAsia="Times New Roman" w:hAnsi="Times New Roman" w:cs="Times New Roman"/>
                <w:color w:val="000000" w:themeColor="text1"/>
                <w:kern w:val="0"/>
                <w:sz w:val="20"/>
                <w:szCs w:val="20"/>
                <w:lang w:eastAsia="pt-BR" w:bidi="ar-SA"/>
              </w:rPr>
            </w:pPr>
            <w:r w:rsidRPr="00B43112">
              <w:rPr>
                <w:rFonts w:ascii="Times New Roman" w:eastAsia="Times New Roman" w:hAnsi="Times New Roman" w:cs="Times New Roman"/>
                <w:color w:val="000000" w:themeColor="text1"/>
                <w:kern w:val="0"/>
                <w:sz w:val="20"/>
                <w:szCs w:val="20"/>
                <w:lang w:eastAsia="pt-BR" w:bidi="ar-SA"/>
              </w:rPr>
              <w:t>531</w:t>
            </w:r>
          </w:p>
        </w:tc>
        <w:tc>
          <w:tcPr>
            <w:tcW w:w="1615" w:type="dxa"/>
            <w:tcBorders>
              <w:top w:val="single" w:sz="4" w:space="0" w:color="auto"/>
              <w:left w:val="single" w:sz="4" w:space="0" w:color="auto"/>
              <w:bottom w:val="single" w:sz="4" w:space="0" w:color="auto"/>
            </w:tcBorders>
            <w:shd w:val="clear" w:color="auto" w:fill="auto"/>
            <w:hideMark/>
          </w:tcPr>
          <w:p w:rsidR="00DA37EC" w:rsidRPr="00B43112" w:rsidRDefault="00DA37EC" w:rsidP="008733E8">
            <w:pPr>
              <w:widowControl/>
              <w:suppressAutoHyphens w:val="0"/>
              <w:jc w:val="both"/>
              <w:rPr>
                <w:rFonts w:ascii="Times New Roman" w:eastAsia="Times New Roman" w:hAnsi="Times New Roman" w:cs="Times New Roman"/>
                <w:color w:val="000000" w:themeColor="text1"/>
                <w:kern w:val="0"/>
                <w:sz w:val="20"/>
                <w:szCs w:val="20"/>
                <w:lang w:eastAsia="pt-BR" w:bidi="ar-SA"/>
              </w:rPr>
            </w:pPr>
            <w:r w:rsidRPr="00B43112">
              <w:rPr>
                <w:rFonts w:ascii="Times New Roman" w:eastAsia="Times New Roman" w:hAnsi="Times New Roman" w:cs="Times New Roman"/>
                <w:color w:val="000000" w:themeColor="text1"/>
                <w:kern w:val="0"/>
                <w:sz w:val="20"/>
                <w:szCs w:val="20"/>
                <w:lang w:eastAsia="pt-BR" w:bidi="ar-SA"/>
              </w:rPr>
              <w:t>150,2</w:t>
            </w:r>
          </w:p>
        </w:tc>
      </w:tr>
      <w:tr w:rsidR="00B43112" w:rsidRPr="00B43112" w:rsidTr="00EF0278">
        <w:trPr>
          <w:trHeight w:val="330"/>
          <w:jc w:val="center"/>
        </w:trPr>
        <w:tc>
          <w:tcPr>
            <w:tcW w:w="2555" w:type="dxa"/>
            <w:tcBorders>
              <w:top w:val="single" w:sz="4" w:space="0" w:color="auto"/>
              <w:bottom w:val="single" w:sz="4" w:space="0" w:color="auto"/>
              <w:right w:val="single" w:sz="4" w:space="0" w:color="auto"/>
            </w:tcBorders>
            <w:shd w:val="clear" w:color="auto" w:fill="auto"/>
            <w:hideMark/>
          </w:tcPr>
          <w:p w:rsidR="00DA37EC" w:rsidRPr="00B43112" w:rsidRDefault="00DA37EC" w:rsidP="008733E8">
            <w:pPr>
              <w:widowControl/>
              <w:suppressAutoHyphens w:val="0"/>
              <w:jc w:val="both"/>
              <w:rPr>
                <w:rFonts w:ascii="Times New Roman" w:eastAsia="Times New Roman" w:hAnsi="Times New Roman" w:cs="Times New Roman"/>
                <w:color w:val="000000" w:themeColor="text1"/>
                <w:kern w:val="0"/>
                <w:sz w:val="20"/>
                <w:szCs w:val="20"/>
                <w:lang w:eastAsia="pt-BR" w:bidi="ar-SA"/>
              </w:rPr>
            </w:pPr>
            <w:r w:rsidRPr="00B43112">
              <w:rPr>
                <w:rFonts w:ascii="Times New Roman" w:eastAsia="Times New Roman" w:hAnsi="Times New Roman" w:cs="Times New Roman"/>
                <w:color w:val="000000" w:themeColor="text1"/>
                <w:kern w:val="0"/>
                <w:sz w:val="20"/>
                <w:szCs w:val="20"/>
                <w:lang w:eastAsia="pt-BR" w:bidi="ar-SA"/>
              </w:rPr>
              <w:t>Equador</w:t>
            </w:r>
          </w:p>
        </w:tc>
        <w:tc>
          <w:tcPr>
            <w:tcW w:w="1613" w:type="dxa"/>
            <w:tcBorders>
              <w:top w:val="single" w:sz="4" w:space="0" w:color="auto"/>
              <w:left w:val="single" w:sz="4" w:space="0" w:color="auto"/>
              <w:bottom w:val="single" w:sz="4" w:space="0" w:color="auto"/>
              <w:right w:val="single" w:sz="4" w:space="0" w:color="auto"/>
            </w:tcBorders>
            <w:shd w:val="clear" w:color="auto" w:fill="auto"/>
            <w:hideMark/>
          </w:tcPr>
          <w:p w:rsidR="00DA37EC" w:rsidRPr="00B43112" w:rsidRDefault="00DA37EC" w:rsidP="008733E8">
            <w:pPr>
              <w:widowControl/>
              <w:suppressAutoHyphens w:val="0"/>
              <w:jc w:val="both"/>
              <w:rPr>
                <w:rFonts w:ascii="Times New Roman" w:eastAsia="Times New Roman" w:hAnsi="Times New Roman" w:cs="Times New Roman"/>
                <w:color w:val="000000" w:themeColor="text1"/>
                <w:kern w:val="0"/>
                <w:sz w:val="20"/>
                <w:szCs w:val="20"/>
                <w:lang w:eastAsia="pt-BR" w:bidi="ar-SA"/>
              </w:rPr>
            </w:pPr>
            <w:r w:rsidRPr="00B43112">
              <w:rPr>
                <w:rFonts w:ascii="Times New Roman" w:eastAsia="Times New Roman" w:hAnsi="Times New Roman" w:cs="Times New Roman"/>
                <w:color w:val="000000" w:themeColor="text1"/>
                <w:kern w:val="0"/>
                <w:sz w:val="20"/>
                <w:szCs w:val="20"/>
                <w:lang w:eastAsia="pt-BR" w:bidi="ar-SA"/>
              </w:rPr>
              <w:t>311</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DA37EC" w:rsidRPr="00B43112" w:rsidRDefault="00DA37EC" w:rsidP="008733E8">
            <w:pPr>
              <w:widowControl/>
              <w:suppressAutoHyphens w:val="0"/>
              <w:jc w:val="both"/>
              <w:rPr>
                <w:rFonts w:ascii="Times New Roman" w:eastAsia="Times New Roman" w:hAnsi="Times New Roman" w:cs="Times New Roman"/>
                <w:color w:val="000000" w:themeColor="text1"/>
                <w:kern w:val="0"/>
                <w:sz w:val="20"/>
                <w:szCs w:val="20"/>
                <w:lang w:eastAsia="pt-BR" w:bidi="ar-SA"/>
              </w:rPr>
            </w:pPr>
            <w:r w:rsidRPr="00B43112">
              <w:rPr>
                <w:rFonts w:ascii="Times New Roman" w:eastAsia="Times New Roman" w:hAnsi="Times New Roman" w:cs="Times New Roman"/>
                <w:color w:val="000000" w:themeColor="text1"/>
                <w:kern w:val="0"/>
                <w:sz w:val="20"/>
                <w:szCs w:val="20"/>
                <w:lang w:eastAsia="pt-BR" w:bidi="ar-SA"/>
              </w:rPr>
              <w:t>152</w:t>
            </w:r>
          </w:p>
        </w:tc>
        <w:tc>
          <w:tcPr>
            <w:tcW w:w="1615" w:type="dxa"/>
            <w:tcBorders>
              <w:top w:val="single" w:sz="4" w:space="0" w:color="auto"/>
              <w:left w:val="single" w:sz="4" w:space="0" w:color="auto"/>
              <w:bottom w:val="single" w:sz="4" w:space="0" w:color="auto"/>
            </w:tcBorders>
            <w:shd w:val="clear" w:color="auto" w:fill="auto"/>
            <w:hideMark/>
          </w:tcPr>
          <w:p w:rsidR="00DA37EC" w:rsidRPr="00B43112" w:rsidRDefault="00DA37EC" w:rsidP="008733E8">
            <w:pPr>
              <w:widowControl/>
              <w:suppressAutoHyphens w:val="0"/>
              <w:jc w:val="both"/>
              <w:rPr>
                <w:rFonts w:ascii="Times New Roman" w:eastAsia="Times New Roman" w:hAnsi="Times New Roman" w:cs="Times New Roman"/>
                <w:color w:val="000000" w:themeColor="text1"/>
                <w:kern w:val="0"/>
                <w:sz w:val="20"/>
                <w:szCs w:val="20"/>
                <w:lang w:eastAsia="pt-BR" w:bidi="ar-SA"/>
              </w:rPr>
            </w:pPr>
            <w:r w:rsidRPr="00B43112">
              <w:rPr>
                <w:rFonts w:ascii="Times New Roman" w:eastAsia="Times New Roman" w:hAnsi="Times New Roman" w:cs="Times New Roman"/>
                <w:color w:val="000000" w:themeColor="text1"/>
                <w:kern w:val="0"/>
                <w:sz w:val="20"/>
                <w:szCs w:val="20"/>
                <w:lang w:eastAsia="pt-BR" w:bidi="ar-SA"/>
              </w:rPr>
              <w:t>204,6</w:t>
            </w:r>
          </w:p>
        </w:tc>
      </w:tr>
      <w:tr w:rsidR="00B43112" w:rsidRPr="00B43112" w:rsidTr="00EF0278">
        <w:trPr>
          <w:trHeight w:val="330"/>
          <w:jc w:val="center"/>
        </w:trPr>
        <w:tc>
          <w:tcPr>
            <w:tcW w:w="2555" w:type="dxa"/>
            <w:tcBorders>
              <w:top w:val="single" w:sz="4" w:space="0" w:color="auto"/>
              <w:bottom w:val="single" w:sz="4" w:space="0" w:color="auto"/>
              <w:right w:val="single" w:sz="4" w:space="0" w:color="auto"/>
            </w:tcBorders>
            <w:shd w:val="clear" w:color="auto" w:fill="auto"/>
            <w:hideMark/>
          </w:tcPr>
          <w:p w:rsidR="00DA37EC" w:rsidRPr="00B43112" w:rsidRDefault="00DA37EC" w:rsidP="008733E8">
            <w:pPr>
              <w:widowControl/>
              <w:suppressAutoHyphens w:val="0"/>
              <w:jc w:val="both"/>
              <w:rPr>
                <w:rFonts w:ascii="Times New Roman" w:eastAsia="Times New Roman" w:hAnsi="Times New Roman" w:cs="Times New Roman"/>
                <w:color w:val="000000" w:themeColor="text1"/>
                <w:kern w:val="0"/>
                <w:sz w:val="20"/>
                <w:szCs w:val="20"/>
                <w:lang w:eastAsia="pt-BR" w:bidi="ar-SA"/>
              </w:rPr>
            </w:pPr>
            <w:r w:rsidRPr="00B43112">
              <w:rPr>
                <w:rFonts w:ascii="Times New Roman" w:eastAsia="Times New Roman" w:hAnsi="Times New Roman" w:cs="Times New Roman"/>
                <w:color w:val="000000" w:themeColor="text1"/>
                <w:kern w:val="0"/>
                <w:sz w:val="20"/>
                <w:szCs w:val="20"/>
                <w:lang w:eastAsia="pt-BR" w:bidi="ar-SA"/>
              </w:rPr>
              <w:t xml:space="preserve">Guiana </w:t>
            </w:r>
          </w:p>
        </w:tc>
        <w:tc>
          <w:tcPr>
            <w:tcW w:w="1613" w:type="dxa"/>
            <w:tcBorders>
              <w:top w:val="single" w:sz="4" w:space="0" w:color="auto"/>
              <w:left w:val="single" w:sz="4" w:space="0" w:color="auto"/>
              <w:bottom w:val="single" w:sz="4" w:space="0" w:color="auto"/>
              <w:right w:val="single" w:sz="4" w:space="0" w:color="auto"/>
            </w:tcBorders>
            <w:shd w:val="clear" w:color="auto" w:fill="auto"/>
            <w:hideMark/>
          </w:tcPr>
          <w:p w:rsidR="00DA37EC" w:rsidRPr="00B43112" w:rsidRDefault="00DA37EC" w:rsidP="008733E8">
            <w:pPr>
              <w:widowControl/>
              <w:suppressAutoHyphens w:val="0"/>
              <w:jc w:val="both"/>
              <w:rPr>
                <w:rFonts w:ascii="Times New Roman" w:eastAsia="Times New Roman" w:hAnsi="Times New Roman" w:cs="Times New Roman"/>
                <w:color w:val="000000" w:themeColor="text1"/>
                <w:kern w:val="0"/>
                <w:sz w:val="20"/>
                <w:szCs w:val="20"/>
                <w:lang w:eastAsia="pt-BR" w:bidi="ar-SA"/>
              </w:rPr>
            </w:pPr>
            <w:r w:rsidRPr="00B43112">
              <w:rPr>
                <w:rFonts w:ascii="Times New Roman" w:eastAsia="Times New Roman" w:hAnsi="Times New Roman" w:cs="Times New Roman"/>
                <w:color w:val="000000" w:themeColor="text1"/>
                <w:kern w:val="0"/>
                <w:sz w:val="20"/>
                <w:szCs w:val="20"/>
                <w:lang w:eastAsia="pt-BR" w:bidi="ar-SA"/>
              </w:rPr>
              <w:t>751</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DA37EC" w:rsidRPr="00B43112" w:rsidRDefault="00DA37EC" w:rsidP="008733E8">
            <w:pPr>
              <w:widowControl/>
              <w:suppressAutoHyphens w:val="0"/>
              <w:jc w:val="both"/>
              <w:rPr>
                <w:rFonts w:ascii="Times New Roman" w:eastAsia="Times New Roman" w:hAnsi="Times New Roman" w:cs="Times New Roman"/>
                <w:color w:val="000000" w:themeColor="text1"/>
                <w:kern w:val="0"/>
                <w:sz w:val="20"/>
                <w:szCs w:val="20"/>
                <w:lang w:eastAsia="pt-BR" w:bidi="ar-SA"/>
              </w:rPr>
            </w:pPr>
            <w:r w:rsidRPr="00B43112">
              <w:rPr>
                <w:rFonts w:ascii="Times New Roman" w:eastAsia="Times New Roman" w:hAnsi="Times New Roman" w:cs="Times New Roman"/>
                <w:color w:val="000000" w:themeColor="text1"/>
                <w:kern w:val="0"/>
                <w:sz w:val="20"/>
                <w:szCs w:val="20"/>
                <w:lang w:eastAsia="pt-BR" w:bidi="ar-SA"/>
              </w:rPr>
              <w:t>432</w:t>
            </w:r>
          </w:p>
        </w:tc>
        <w:tc>
          <w:tcPr>
            <w:tcW w:w="1615" w:type="dxa"/>
            <w:tcBorders>
              <w:top w:val="single" w:sz="4" w:space="0" w:color="auto"/>
              <w:left w:val="single" w:sz="4" w:space="0" w:color="auto"/>
              <w:bottom w:val="single" w:sz="4" w:space="0" w:color="auto"/>
            </w:tcBorders>
            <w:shd w:val="clear" w:color="auto" w:fill="auto"/>
            <w:hideMark/>
          </w:tcPr>
          <w:p w:rsidR="00DA37EC" w:rsidRPr="00B43112" w:rsidRDefault="00DA37EC" w:rsidP="008733E8">
            <w:pPr>
              <w:widowControl/>
              <w:suppressAutoHyphens w:val="0"/>
              <w:jc w:val="both"/>
              <w:rPr>
                <w:rFonts w:ascii="Times New Roman" w:eastAsia="Times New Roman" w:hAnsi="Times New Roman" w:cs="Times New Roman"/>
                <w:color w:val="000000" w:themeColor="text1"/>
                <w:kern w:val="0"/>
                <w:sz w:val="20"/>
                <w:szCs w:val="20"/>
                <w:lang w:eastAsia="pt-BR" w:bidi="ar-SA"/>
              </w:rPr>
            </w:pPr>
            <w:r w:rsidRPr="00B43112">
              <w:rPr>
                <w:rFonts w:ascii="Times New Roman" w:eastAsia="Times New Roman" w:hAnsi="Times New Roman" w:cs="Times New Roman"/>
                <w:color w:val="000000" w:themeColor="text1"/>
                <w:kern w:val="0"/>
                <w:sz w:val="20"/>
                <w:szCs w:val="20"/>
                <w:lang w:eastAsia="pt-BR" w:bidi="ar-SA"/>
              </w:rPr>
              <w:t>173,8</w:t>
            </w:r>
          </w:p>
        </w:tc>
      </w:tr>
      <w:tr w:rsidR="00B43112" w:rsidRPr="00B43112" w:rsidTr="00EF0278">
        <w:trPr>
          <w:trHeight w:val="330"/>
          <w:jc w:val="center"/>
        </w:trPr>
        <w:tc>
          <w:tcPr>
            <w:tcW w:w="2555" w:type="dxa"/>
            <w:tcBorders>
              <w:top w:val="single" w:sz="4" w:space="0" w:color="auto"/>
              <w:bottom w:val="single" w:sz="4" w:space="0" w:color="auto"/>
              <w:right w:val="single" w:sz="4" w:space="0" w:color="auto"/>
            </w:tcBorders>
            <w:shd w:val="clear" w:color="auto" w:fill="auto"/>
            <w:hideMark/>
          </w:tcPr>
          <w:p w:rsidR="00DA37EC" w:rsidRPr="00B43112" w:rsidRDefault="00DA37EC" w:rsidP="008733E8">
            <w:pPr>
              <w:widowControl/>
              <w:suppressAutoHyphens w:val="0"/>
              <w:jc w:val="both"/>
              <w:rPr>
                <w:rFonts w:ascii="Times New Roman" w:eastAsia="Times New Roman" w:hAnsi="Times New Roman" w:cs="Times New Roman"/>
                <w:color w:val="000000" w:themeColor="text1"/>
                <w:kern w:val="0"/>
                <w:sz w:val="20"/>
                <w:szCs w:val="20"/>
                <w:lang w:eastAsia="pt-BR" w:bidi="ar-SA"/>
              </w:rPr>
            </w:pPr>
            <w:r w:rsidRPr="00B43112">
              <w:rPr>
                <w:rFonts w:ascii="Times New Roman" w:eastAsia="Times New Roman" w:hAnsi="Times New Roman" w:cs="Times New Roman"/>
                <w:color w:val="000000" w:themeColor="text1"/>
                <w:kern w:val="0"/>
                <w:sz w:val="20"/>
                <w:szCs w:val="20"/>
                <w:lang w:eastAsia="pt-BR" w:bidi="ar-SA"/>
              </w:rPr>
              <w:t xml:space="preserve">Guiana francesa </w:t>
            </w:r>
          </w:p>
        </w:tc>
        <w:tc>
          <w:tcPr>
            <w:tcW w:w="1613" w:type="dxa"/>
            <w:tcBorders>
              <w:top w:val="single" w:sz="4" w:space="0" w:color="auto"/>
              <w:left w:val="single" w:sz="4" w:space="0" w:color="auto"/>
              <w:bottom w:val="single" w:sz="4" w:space="0" w:color="auto"/>
              <w:right w:val="single" w:sz="4" w:space="0" w:color="auto"/>
            </w:tcBorders>
            <w:shd w:val="clear" w:color="auto" w:fill="auto"/>
            <w:hideMark/>
          </w:tcPr>
          <w:p w:rsidR="00DA37EC" w:rsidRPr="00B43112" w:rsidRDefault="00DA37EC" w:rsidP="008733E8">
            <w:pPr>
              <w:widowControl/>
              <w:suppressAutoHyphens w:val="0"/>
              <w:jc w:val="both"/>
              <w:rPr>
                <w:rFonts w:ascii="Times New Roman" w:eastAsia="Times New Roman" w:hAnsi="Times New Roman" w:cs="Times New Roman"/>
                <w:color w:val="000000" w:themeColor="text1"/>
                <w:kern w:val="0"/>
                <w:sz w:val="20"/>
                <w:szCs w:val="20"/>
                <w:lang w:eastAsia="pt-BR" w:bidi="ar-SA"/>
              </w:rPr>
            </w:pPr>
            <w:r w:rsidRPr="00B43112">
              <w:rPr>
                <w:rFonts w:ascii="Times New Roman" w:eastAsia="Times New Roman" w:hAnsi="Times New Roman" w:cs="Times New Roman"/>
                <w:color w:val="000000" w:themeColor="text1"/>
                <w:kern w:val="0"/>
                <w:sz w:val="20"/>
                <w:szCs w:val="20"/>
                <w:lang w:eastAsia="pt-BR" w:bidi="ar-SA"/>
              </w:rPr>
              <w:t>2426</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DA37EC" w:rsidRPr="00B43112" w:rsidRDefault="00DA37EC" w:rsidP="008733E8">
            <w:pPr>
              <w:widowControl/>
              <w:suppressAutoHyphens w:val="0"/>
              <w:jc w:val="both"/>
              <w:rPr>
                <w:rFonts w:ascii="Times New Roman" w:eastAsia="Times New Roman" w:hAnsi="Times New Roman" w:cs="Times New Roman"/>
                <w:color w:val="000000" w:themeColor="text1"/>
                <w:kern w:val="0"/>
                <w:sz w:val="20"/>
                <w:szCs w:val="20"/>
                <w:lang w:eastAsia="pt-BR" w:bidi="ar-SA"/>
              </w:rPr>
            </w:pPr>
            <w:r w:rsidRPr="00B43112">
              <w:rPr>
                <w:rFonts w:ascii="Times New Roman" w:eastAsia="Times New Roman" w:hAnsi="Times New Roman" w:cs="Times New Roman"/>
                <w:color w:val="000000" w:themeColor="text1"/>
                <w:kern w:val="0"/>
                <w:sz w:val="20"/>
                <w:szCs w:val="20"/>
                <w:lang w:eastAsia="pt-BR" w:bidi="ar-SA"/>
              </w:rPr>
              <w:t>1674</w:t>
            </w:r>
          </w:p>
        </w:tc>
        <w:tc>
          <w:tcPr>
            <w:tcW w:w="1615" w:type="dxa"/>
            <w:tcBorders>
              <w:top w:val="single" w:sz="4" w:space="0" w:color="auto"/>
              <w:left w:val="single" w:sz="4" w:space="0" w:color="auto"/>
              <w:bottom w:val="single" w:sz="4" w:space="0" w:color="auto"/>
            </w:tcBorders>
            <w:shd w:val="clear" w:color="auto" w:fill="auto"/>
            <w:hideMark/>
          </w:tcPr>
          <w:p w:rsidR="00DA37EC" w:rsidRPr="00B43112" w:rsidRDefault="00DA37EC" w:rsidP="008733E8">
            <w:pPr>
              <w:widowControl/>
              <w:suppressAutoHyphens w:val="0"/>
              <w:jc w:val="both"/>
              <w:rPr>
                <w:rFonts w:ascii="Times New Roman" w:eastAsia="Times New Roman" w:hAnsi="Times New Roman" w:cs="Times New Roman"/>
                <w:color w:val="000000" w:themeColor="text1"/>
                <w:kern w:val="0"/>
                <w:sz w:val="20"/>
                <w:szCs w:val="20"/>
                <w:lang w:eastAsia="pt-BR" w:bidi="ar-SA"/>
              </w:rPr>
            </w:pPr>
            <w:r w:rsidRPr="00B43112">
              <w:rPr>
                <w:rFonts w:ascii="Times New Roman" w:eastAsia="Times New Roman" w:hAnsi="Times New Roman" w:cs="Times New Roman"/>
                <w:color w:val="000000" w:themeColor="text1"/>
                <w:kern w:val="0"/>
                <w:sz w:val="20"/>
                <w:szCs w:val="20"/>
                <w:lang w:eastAsia="pt-BR" w:bidi="ar-SA"/>
              </w:rPr>
              <w:t>144,9</w:t>
            </w:r>
          </w:p>
        </w:tc>
      </w:tr>
      <w:tr w:rsidR="00B43112" w:rsidRPr="00B43112" w:rsidTr="00EF0278">
        <w:trPr>
          <w:trHeight w:val="330"/>
          <w:jc w:val="center"/>
        </w:trPr>
        <w:tc>
          <w:tcPr>
            <w:tcW w:w="2555" w:type="dxa"/>
            <w:tcBorders>
              <w:top w:val="single" w:sz="4" w:space="0" w:color="auto"/>
              <w:bottom w:val="single" w:sz="4" w:space="0" w:color="auto"/>
              <w:right w:val="single" w:sz="4" w:space="0" w:color="auto"/>
            </w:tcBorders>
            <w:shd w:val="clear" w:color="auto" w:fill="auto"/>
            <w:hideMark/>
          </w:tcPr>
          <w:p w:rsidR="00DA37EC" w:rsidRPr="00B43112" w:rsidRDefault="00DA37EC" w:rsidP="008733E8">
            <w:pPr>
              <w:widowControl/>
              <w:suppressAutoHyphens w:val="0"/>
              <w:jc w:val="both"/>
              <w:rPr>
                <w:rFonts w:ascii="Times New Roman" w:eastAsia="Times New Roman" w:hAnsi="Times New Roman" w:cs="Times New Roman"/>
                <w:color w:val="000000" w:themeColor="text1"/>
                <w:kern w:val="0"/>
                <w:sz w:val="20"/>
                <w:szCs w:val="20"/>
                <w:lang w:eastAsia="pt-BR" w:bidi="ar-SA"/>
              </w:rPr>
            </w:pPr>
            <w:r w:rsidRPr="00B43112">
              <w:rPr>
                <w:rFonts w:ascii="Times New Roman" w:eastAsia="Times New Roman" w:hAnsi="Times New Roman" w:cs="Times New Roman"/>
                <w:color w:val="000000" w:themeColor="text1"/>
                <w:kern w:val="0"/>
                <w:sz w:val="20"/>
                <w:szCs w:val="20"/>
                <w:lang w:eastAsia="pt-BR" w:bidi="ar-SA"/>
              </w:rPr>
              <w:t xml:space="preserve">Peru </w:t>
            </w:r>
          </w:p>
        </w:tc>
        <w:tc>
          <w:tcPr>
            <w:tcW w:w="1613" w:type="dxa"/>
            <w:tcBorders>
              <w:top w:val="single" w:sz="4" w:space="0" w:color="auto"/>
              <w:left w:val="single" w:sz="4" w:space="0" w:color="auto"/>
              <w:bottom w:val="single" w:sz="4" w:space="0" w:color="auto"/>
              <w:right w:val="single" w:sz="4" w:space="0" w:color="auto"/>
            </w:tcBorders>
            <w:shd w:val="clear" w:color="auto" w:fill="auto"/>
            <w:hideMark/>
          </w:tcPr>
          <w:p w:rsidR="00DA37EC" w:rsidRPr="00B43112" w:rsidRDefault="00DA37EC" w:rsidP="008733E8">
            <w:pPr>
              <w:widowControl/>
              <w:suppressAutoHyphens w:val="0"/>
              <w:jc w:val="both"/>
              <w:rPr>
                <w:rFonts w:ascii="Times New Roman" w:eastAsia="Times New Roman" w:hAnsi="Times New Roman" w:cs="Times New Roman"/>
                <w:color w:val="000000" w:themeColor="text1"/>
                <w:kern w:val="0"/>
                <w:sz w:val="20"/>
                <w:szCs w:val="20"/>
                <w:lang w:eastAsia="pt-BR" w:bidi="ar-SA"/>
              </w:rPr>
            </w:pPr>
            <w:r w:rsidRPr="00B43112">
              <w:rPr>
                <w:rFonts w:ascii="Times New Roman" w:eastAsia="Times New Roman" w:hAnsi="Times New Roman" w:cs="Times New Roman"/>
                <w:color w:val="000000" w:themeColor="text1"/>
                <w:kern w:val="0"/>
                <w:sz w:val="20"/>
                <w:szCs w:val="20"/>
                <w:lang w:eastAsia="pt-BR" w:bidi="ar-SA"/>
              </w:rPr>
              <w:t>941</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DA37EC" w:rsidRPr="00B43112" w:rsidRDefault="00DA37EC" w:rsidP="008733E8">
            <w:pPr>
              <w:widowControl/>
              <w:suppressAutoHyphens w:val="0"/>
              <w:jc w:val="both"/>
              <w:rPr>
                <w:rFonts w:ascii="Times New Roman" w:eastAsia="Times New Roman" w:hAnsi="Times New Roman" w:cs="Times New Roman"/>
                <w:color w:val="000000" w:themeColor="text1"/>
                <w:kern w:val="0"/>
                <w:sz w:val="20"/>
                <w:szCs w:val="20"/>
                <w:lang w:eastAsia="pt-BR" w:bidi="ar-SA"/>
              </w:rPr>
            </w:pPr>
            <w:r w:rsidRPr="00B43112">
              <w:rPr>
                <w:rFonts w:ascii="Times New Roman" w:eastAsia="Times New Roman" w:hAnsi="Times New Roman" w:cs="Times New Roman"/>
                <w:color w:val="000000" w:themeColor="text1"/>
                <w:kern w:val="0"/>
                <w:sz w:val="20"/>
                <w:szCs w:val="20"/>
                <w:lang w:eastAsia="pt-BR" w:bidi="ar-SA"/>
              </w:rPr>
              <w:t>784</w:t>
            </w:r>
          </w:p>
        </w:tc>
        <w:tc>
          <w:tcPr>
            <w:tcW w:w="1615" w:type="dxa"/>
            <w:tcBorders>
              <w:top w:val="single" w:sz="4" w:space="0" w:color="auto"/>
              <w:left w:val="single" w:sz="4" w:space="0" w:color="auto"/>
              <w:bottom w:val="single" w:sz="4" w:space="0" w:color="auto"/>
            </w:tcBorders>
            <w:shd w:val="clear" w:color="auto" w:fill="auto"/>
            <w:hideMark/>
          </w:tcPr>
          <w:p w:rsidR="00DA37EC" w:rsidRPr="00B43112" w:rsidRDefault="00DA37EC" w:rsidP="008733E8">
            <w:pPr>
              <w:widowControl/>
              <w:suppressAutoHyphens w:val="0"/>
              <w:jc w:val="both"/>
              <w:rPr>
                <w:rFonts w:ascii="Times New Roman" w:eastAsia="Times New Roman" w:hAnsi="Times New Roman" w:cs="Times New Roman"/>
                <w:color w:val="000000" w:themeColor="text1"/>
                <w:kern w:val="0"/>
                <w:sz w:val="20"/>
                <w:szCs w:val="20"/>
                <w:lang w:eastAsia="pt-BR" w:bidi="ar-SA"/>
              </w:rPr>
            </w:pPr>
            <w:r w:rsidRPr="00B43112">
              <w:rPr>
                <w:rFonts w:ascii="Times New Roman" w:eastAsia="Times New Roman" w:hAnsi="Times New Roman" w:cs="Times New Roman"/>
                <w:color w:val="000000" w:themeColor="text1"/>
                <w:kern w:val="0"/>
                <w:sz w:val="20"/>
                <w:szCs w:val="20"/>
                <w:lang w:eastAsia="pt-BR" w:bidi="ar-SA"/>
              </w:rPr>
              <w:t>120</w:t>
            </w:r>
          </w:p>
        </w:tc>
      </w:tr>
      <w:tr w:rsidR="00B43112" w:rsidRPr="00B43112" w:rsidTr="00EF0278">
        <w:trPr>
          <w:trHeight w:val="330"/>
          <w:jc w:val="center"/>
        </w:trPr>
        <w:tc>
          <w:tcPr>
            <w:tcW w:w="2555" w:type="dxa"/>
            <w:tcBorders>
              <w:top w:val="single" w:sz="4" w:space="0" w:color="auto"/>
              <w:bottom w:val="single" w:sz="4" w:space="0" w:color="auto"/>
              <w:right w:val="single" w:sz="4" w:space="0" w:color="auto"/>
            </w:tcBorders>
            <w:shd w:val="clear" w:color="auto" w:fill="auto"/>
            <w:hideMark/>
          </w:tcPr>
          <w:p w:rsidR="00DA37EC" w:rsidRPr="00B43112" w:rsidRDefault="00DA37EC" w:rsidP="008733E8">
            <w:pPr>
              <w:widowControl/>
              <w:suppressAutoHyphens w:val="0"/>
              <w:jc w:val="both"/>
              <w:rPr>
                <w:rFonts w:ascii="Times New Roman" w:eastAsia="Times New Roman" w:hAnsi="Times New Roman" w:cs="Times New Roman"/>
                <w:color w:val="000000" w:themeColor="text1"/>
                <w:kern w:val="0"/>
                <w:sz w:val="20"/>
                <w:szCs w:val="20"/>
                <w:lang w:eastAsia="pt-BR" w:bidi="ar-SA"/>
              </w:rPr>
            </w:pPr>
            <w:r w:rsidRPr="00B43112">
              <w:rPr>
                <w:rFonts w:ascii="Times New Roman" w:eastAsia="Times New Roman" w:hAnsi="Times New Roman" w:cs="Times New Roman"/>
                <w:color w:val="000000" w:themeColor="text1"/>
                <w:kern w:val="0"/>
                <w:sz w:val="20"/>
                <w:szCs w:val="20"/>
                <w:lang w:eastAsia="pt-BR" w:bidi="ar-SA"/>
              </w:rPr>
              <w:t>Suriname</w:t>
            </w:r>
          </w:p>
        </w:tc>
        <w:tc>
          <w:tcPr>
            <w:tcW w:w="1613" w:type="dxa"/>
            <w:tcBorders>
              <w:top w:val="single" w:sz="4" w:space="0" w:color="auto"/>
              <w:left w:val="single" w:sz="4" w:space="0" w:color="auto"/>
              <w:bottom w:val="single" w:sz="4" w:space="0" w:color="auto"/>
              <w:right w:val="single" w:sz="4" w:space="0" w:color="auto"/>
            </w:tcBorders>
            <w:shd w:val="clear" w:color="auto" w:fill="auto"/>
            <w:hideMark/>
          </w:tcPr>
          <w:p w:rsidR="00DA37EC" w:rsidRPr="00B43112" w:rsidRDefault="00DA37EC" w:rsidP="008733E8">
            <w:pPr>
              <w:widowControl/>
              <w:suppressAutoHyphens w:val="0"/>
              <w:jc w:val="both"/>
              <w:rPr>
                <w:rFonts w:ascii="Times New Roman" w:eastAsia="Times New Roman" w:hAnsi="Times New Roman" w:cs="Times New Roman"/>
                <w:color w:val="000000" w:themeColor="text1"/>
                <w:kern w:val="0"/>
                <w:sz w:val="20"/>
                <w:szCs w:val="20"/>
                <w:lang w:eastAsia="pt-BR" w:bidi="ar-SA"/>
              </w:rPr>
            </w:pPr>
            <w:r w:rsidRPr="00B43112">
              <w:rPr>
                <w:rFonts w:ascii="Times New Roman" w:eastAsia="Times New Roman" w:hAnsi="Times New Roman" w:cs="Times New Roman"/>
                <w:color w:val="000000" w:themeColor="text1"/>
                <w:kern w:val="0"/>
                <w:sz w:val="20"/>
                <w:szCs w:val="20"/>
                <w:lang w:eastAsia="pt-BR" w:bidi="ar-SA"/>
              </w:rPr>
              <w:t>2187</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DA37EC" w:rsidRPr="00B43112" w:rsidRDefault="00DA37EC" w:rsidP="008733E8">
            <w:pPr>
              <w:widowControl/>
              <w:suppressAutoHyphens w:val="0"/>
              <w:jc w:val="both"/>
              <w:rPr>
                <w:rFonts w:ascii="Times New Roman" w:eastAsia="Times New Roman" w:hAnsi="Times New Roman" w:cs="Times New Roman"/>
                <w:color w:val="000000" w:themeColor="text1"/>
                <w:kern w:val="0"/>
                <w:sz w:val="20"/>
                <w:szCs w:val="20"/>
                <w:lang w:eastAsia="pt-BR" w:bidi="ar-SA"/>
              </w:rPr>
            </w:pPr>
            <w:r w:rsidRPr="00B43112">
              <w:rPr>
                <w:rFonts w:ascii="Times New Roman" w:eastAsia="Times New Roman" w:hAnsi="Times New Roman" w:cs="Times New Roman"/>
                <w:color w:val="000000" w:themeColor="text1"/>
                <w:kern w:val="0"/>
                <w:sz w:val="20"/>
                <w:szCs w:val="20"/>
                <w:lang w:eastAsia="pt-BR" w:bidi="ar-SA"/>
              </w:rPr>
              <w:t>1633</w:t>
            </w:r>
          </w:p>
        </w:tc>
        <w:tc>
          <w:tcPr>
            <w:tcW w:w="1615" w:type="dxa"/>
            <w:tcBorders>
              <w:top w:val="single" w:sz="4" w:space="0" w:color="auto"/>
              <w:left w:val="single" w:sz="4" w:space="0" w:color="auto"/>
              <w:bottom w:val="single" w:sz="4" w:space="0" w:color="auto"/>
            </w:tcBorders>
            <w:shd w:val="clear" w:color="auto" w:fill="auto"/>
            <w:hideMark/>
          </w:tcPr>
          <w:p w:rsidR="00DA37EC" w:rsidRPr="00B43112" w:rsidRDefault="00DA37EC" w:rsidP="008733E8">
            <w:pPr>
              <w:widowControl/>
              <w:suppressAutoHyphens w:val="0"/>
              <w:jc w:val="both"/>
              <w:rPr>
                <w:rFonts w:ascii="Times New Roman" w:eastAsia="Times New Roman" w:hAnsi="Times New Roman" w:cs="Times New Roman"/>
                <w:color w:val="000000" w:themeColor="text1"/>
                <w:kern w:val="0"/>
                <w:sz w:val="20"/>
                <w:szCs w:val="20"/>
                <w:lang w:eastAsia="pt-BR" w:bidi="ar-SA"/>
              </w:rPr>
            </w:pPr>
            <w:r w:rsidRPr="00B43112">
              <w:rPr>
                <w:rFonts w:ascii="Times New Roman" w:eastAsia="Times New Roman" w:hAnsi="Times New Roman" w:cs="Times New Roman"/>
                <w:color w:val="000000" w:themeColor="text1"/>
                <w:kern w:val="0"/>
                <w:sz w:val="20"/>
                <w:szCs w:val="20"/>
                <w:lang w:eastAsia="pt-BR" w:bidi="ar-SA"/>
              </w:rPr>
              <w:t>133,9</w:t>
            </w:r>
          </w:p>
        </w:tc>
      </w:tr>
      <w:tr w:rsidR="00B43112" w:rsidRPr="00B43112" w:rsidTr="00EF0278">
        <w:trPr>
          <w:trHeight w:val="330"/>
          <w:jc w:val="center"/>
        </w:trPr>
        <w:tc>
          <w:tcPr>
            <w:tcW w:w="2555" w:type="dxa"/>
            <w:tcBorders>
              <w:top w:val="single" w:sz="4" w:space="0" w:color="auto"/>
              <w:right w:val="single" w:sz="4" w:space="0" w:color="auto"/>
            </w:tcBorders>
            <w:shd w:val="clear" w:color="auto" w:fill="auto"/>
            <w:hideMark/>
          </w:tcPr>
          <w:p w:rsidR="00DA37EC" w:rsidRPr="00B43112" w:rsidRDefault="00DA37EC" w:rsidP="008733E8">
            <w:pPr>
              <w:widowControl/>
              <w:suppressAutoHyphens w:val="0"/>
              <w:jc w:val="both"/>
              <w:rPr>
                <w:rFonts w:ascii="Times New Roman" w:eastAsia="Times New Roman" w:hAnsi="Times New Roman" w:cs="Times New Roman"/>
                <w:color w:val="000000" w:themeColor="text1"/>
                <w:kern w:val="0"/>
                <w:sz w:val="20"/>
                <w:szCs w:val="20"/>
                <w:lang w:eastAsia="pt-BR" w:bidi="ar-SA"/>
              </w:rPr>
            </w:pPr>
            <w:r w:rsidRPr="00B43112">
              <w:rPr>
                <w:rFonts w:ascii="Times New Roman" w:eastAsia="Times New Roman" w:hAnsi="Times New Roman" w:cs="Times New Roman"/>
                <w:color w:val="000000" w:themeColor="text1"/>
                <w:kern w:val="0"/>
                <w:sz w:val="20"/>
                <w:szCs w:val="20"/>
                <w:lang w:eastAsia="pt-BR" w:bidi="ar-SA"/>
              </w:rPr>
              <w:t xml:space="preserve">Venezuela </w:t>
            </w:r>
          </w:p>
        </w:tc>
        <w:tc>
          <w:tcPr>
            <w:tcW w:w="1613" w:type="dxa"/>
            <w:tcBorders>
              <w:top w:val="single" w:sz="4" w:space="0" w:color="auto"/>
              <w:left w:val="single" w:sz="4" w:space="0" w:color="auto"/>
              <w:right w:val="single" w:sz="4" w:space="0" w:color="auto"/>
            </w:tcBorders>
            <w:shd w:val="clear" w:color="auto" w:fill="auto"/>
            <w:hideMark/>
          </w:tcPr>
          <w:p w:rsidR="00DA37EC" w:rsidRPr="00B43112" w:rsidRDefault="00DA37EC" w:rsidP="008733E8">
            <w:pPr>
              <w:widowControl/>
              <w:suppressAutoHyphens w:val="0"/>
              <w:jc w:val="both"/>
              <w:rPr>
                <w:rFonts w:ascii="Times New Roman" w:eastAsia="Times New Roman" w:hAnsi="Times New Roman" w:cs="Times New Roman"/>
                <w:color w:val="000000" w:themeColor="text1"/>
                <w:kern w:val="0"/>
                <w:sz w:val="20"/>
                <w:szCs w:val="20"/>
                <w:lang w:eastAsia="pt-BR" w:bidi="ar-SA"/>
              </w:rPr>
            </w:pPr>
            <w:r w:rsidRPr="00B43112">
              <w:rPr>
                <w:rFonts w:ascii="Times New Roman" w:eastAsia="Times New Roman" w:hAnsi="Times New Roman" w:cs="Times New Roman"/>
                <w:color w:val="000000" w:themeColor="text1"/>
                <w:kern w:val="0"/>
                <w:sz w:val="20"/>
                <w:szCs w:val="20"/>
                <w:lang w:eastAsia="pt-BR" w:bidi="ar-SA"/>
              </w:rPr>
              <w:t>1620</w:t>
            </w:r>
          </w:p>
        </w:tc>
        <w:tc>
          <w:tcPr>
            <w:tcW w:w="1417" w:type="dxa"/>
            <w:tcBorders>
              <w:top w:val="single" w:sz="4" w:space="0" w:color="auto"/>
              <w:left w:val="single" w:sz="4" w:space="0" w:color="auto"/>
              <w:right w:val="single" w:sz="4" w:space="0" w:color="auto"/>
            </w:tcBorders>
            <w:shd w:val="clear" w:color="auto" w:fill="auto"/>
            <w:hideMark/>
          </w:tcPr>
          <w:p w:rsidR="00DA37EC" w:rsidRPr="00B43112" w:rsidRDefault="00DA37EC" w:rsidP="008733E8">
            <w:pPr>
              <w:widowControl/>
              <w:suppressAutoHyphens w:val="0"/>
              <w:jc w:val="both"/>
              <w:rPr>
                <w:rFonts w:ascii="Times New Roman" w:eastAsia="Times New Roman" w:hAnsi="Times New Roman" w:cs="Times New Roman"/>
                <w:color w:val="000000" w:themeColor="text1"/>
                <w:kern w:val="0"/>
                <w:sz w:val="20"/>
                <w:szCs w:val="20"/>
                <w:lang w:eastAsia="pt-BR" w:bidi="ar-SA"/>
              </w:rPr>
            </w:pPr>
            <w:r w:rsidRPr="00B43112">
              <w:rPr>
                <w:rFonts w:ascii="Times New Roman" w:eastAsia="Times New Roman" w:hAnsi="Times New Roman" w:cs="Times New Roman"/>
                <w:color w:val="000000" w:themeColor="text1"/>
                <w:kern w:val="0"/>
                <w:sz w:val="20"/>
                <w:szCs w:val="20"/>
                <w:lang w:eastAsia="pt-BR" w:bidi="ar-SA"/>
              </w:rPr>
              <w:t>1445</w:t>
            </w:r>
          </w:p>
        </w:tc>
        <w:tc>
          <w:tcPr>
            <w:tcW w:w="1615" w:type="dxa"/>
            <w:tcBorders>
              <w:top w:val="single" w:sz="4" w:space="0" w:color="auto"/>
              <w:left w:val="single" w:sz="4" w:space="0" w:color="auto"/>
            </w:tcBorders>
            <w:shd w:val="clear" w:color="auto" w:fill="auto"/>
            <w:hideMark/>
          </w:tcPr>
          <w:p w:rsidR="00DA37EC" w:rsidRPr="00B43112" w:rsidRDefault="00DA37EC" w:rsidP="008733E8">
            <w:pPr>
              <w:widowControl/>
              <w:suppressAutoHyphens w:val="0"/>
              <w:jc w:val="both"/>
              <w:rPr>
                <w:rFonts w:ascii="Times New Roman" w:eastAsia="Times New Roman" w:hAnsi="Times New Roman" w:cs="Times New Roman"/>
                <w:color w:val="000000" w:themeColor="text1"/>
                <w:kern w:val="0"/>
                <w:sz w:val="20"/>
                <w:szCs w:val="20"/>
                <w:lang w:eastAsia="pt-BR" w:bidi="ar-SA"/>
              </w:rPr>
            </w:pPr>
            <w:r w:rsidRPr="00B43112">
              <w:rPr>
                <w:rFonts w:ascii="Times New Roman" w:eastAsia="Times New Roman" w:hAnsi="Times New Roman" w:cs="Times New Roman"/>
                <w:color w:val="000000" w:themeColor="text1"/>
                <w:kern w:val="0"/>
                <w:sz w:val="20"/>
                <w:szCs w:val="20"/>
                <w:lang w:eastAsia="pt-BR" w:bidi="ar-SA"/>
              </w:rPr>
              <w:t>112,1</w:t>
            </w:r>
          </w:p>
        </w:tc>
      </w:tr>
    </w:tbl>
    <w:p w:rsidR="00DA37EC" w:rsidRPr="00B43112" w:rsidRDefault="00DA37EC" w:rsidP="00EF0278">
      <w:pPr>
        <w:ind w:firstLine="851"/>
        <w:rPr>
          <w:rFonts w:ascii="Times New Roman" w:hAnsi="Times New Roman" w:cs="Times New Roman"/>
          <w:color w:val="000000" w:themeColor="text1"/>
          <w:sz w:val="22"/>
          <w:szCs w:val="22"/>
        </w:rPr>
      </w:pPr>
      <w:r w:rsidRPr="00B43112">
        <w:rPr>
          <w:rFonts w:ascii="Times New Roman" w:hAnsi="Times New Roman" w:cs="Times New Roman"/>
          <w:b/>
          <w:color w:val="000000" w:themeColor="text1"/>
          <w:sz w:val="22"/>
          <w:szCs w:val="22"/>
        </w:rPr>
        <w:t>Fonte de dados:</w:t>
      </w:r>
      <w:r w:rsidRPr="00B43112">
        <w:rPr>
          <w:rFonts w:ascii="Times New Roman" w:hAnsi="Times New Roman" w:cs="Times New Roman"/>
          <w:color w:val="000000" w:themeColor="text1"/>
          <w:sz w:val="22"/>
          <w:szCs w:val="22"/>
        </w:rPr>
        <w:t xml:space="preserve"> Censo IBGE, 2010.</w:t>
      </w:r>
    </w:p>
    <w:p w:rsidR="00DA37EC" w:rsidRPr="00B43112" w:rsidRDefault="00DA37EC" w:rsidP="00DA37EC">
      <w:pPr>
        <w:spacing w:line="360" w:lineRule="auto"/>
        <w:ind w:firstLine="709"/>
        <w:jc w:val="both"/>
        <w:rPr>
          <w:rFonts w:ascii="Times New Roman" w:hAnsi="Times New Roman" w:cs="Times New Roman"/>
          <w:color w:val="000000" w:themeColor="text1"/>
        </w:rPr>
      </w:pPr>
    </w:p>
    <w:p w:rsidR="00DA37EC" w:rsidRPr="00B43112" w:rsidRDefault="00DA37EC" w:rsidP="00F77727">
      <w:pPr>
        <w:spacing w:line="360" w:lineRule="auto"/>
        <w:ind w:firstLine="709"/>
        <w:jc w:val="both"/>
        <w:rPr>
          <w:rFonts w:ascii="Times New Roman" w:hAnsi="Times New Roman" w:cs="Times New Roman"/>
          <w:color w:val="000000" w:themeColor="text1"/>
        </w:rPr>
      </w:pPr>
      <w:r w:rsidRPr="00B43112">
        <w:rPr>
          <w:rFonts w:ascii="Times New Roman" w:hAnsi="Times New Roman" w:cs="Times New Roman"/>
          <w:color w:val="000000" w:themeColor="text1"/>
        </w:rPr>
        <w:t xml:space="preserve">Como podemos observar, a Bolívia é o país amazônico com maior contingente migratório brasileiro em números absolutos, no entanto Equador contou com a taxa maior de 204,6 homens por cada 100 mulheres. </w:t>
      </w:r>
      <w:r w:rsidR="00B71307" w:rsidRPr="00B43112">
        <w:rPr>
          <w:rFonts w:ascii="Times New Roman" w:hAnsi="Times New Roman" w:cs="Times New Roman"/>
          <w:color w:val="000000" w:themeColor="text1"/>
        </w:rPr>
        <w:t>Seguindo</w:t>
      </w:r>
      <w:r w:rsidRPr="00B43112">
        <w:rPr>
          <w:rFonts w:ascii="Times New Roman" w:hAnsi="Times New Roman" w:cs="Times New Roman"/>
          <w:color w:val="000000" w:themeColor="text1"/>
        </w:rPr>
        <w:t xml:space="preserve"> Equador é a Guiana com 173,9 homens por cada 100 mulheres. Corbin</w:t>
      </w:r>
      <w:r w:rsidR="004771EF" w:rsidRPr="00B43112">
        <w:rPr>
          <w:rFonts w:ascii="Times New Roman" w:hAnsi="Times New Roman" w:cs="Times New Roman"/>
          <w:color w:val="000000" w:themeColor="text1"/>
        </w:rPr>
        <w:t xml:space="preserve"> </w:t>
      </w:r>
      <w:r w:rsidR="00EF0278" w:rsidRPr="00B43112">
        <w:rPr>
          <w:rFonts w:ascii="Times New Roman" w:hAnsi="Times New Roman" w:cs="Times New Roman"/>
          <w:color w:val="000000" w:themeColor="text1"/>
        </w:rPr>
        <w:t>(2</w:t>
      </w:r>
      <w:r w:rsidRPr="00B43112">
        <w:rPr>
          <w:rFonts w:ascii="Times New Roman" w:hAnsi="Times New Roman" w:cs="Times New Roman"/>
          <w:color w:val="000000" w:themeColor="text1"/>
        </w:rPr>
        <w:t>012</w:t>
      </w:r>
      <w:r w:rsidR="009C7F1C" w:rsidRPr="00B43112">
        <w:rPr>
          <w:rFonts w:ascii="Times New Roman" w:hAnsi="Times New Roman" w:cs="Times New Roman"/>
          <w:color w:val="000000" w:themeColor="text1"/>
        </w:rPr>
        <w:t>b</w:t>
      </w:r>
      <w:r w:rsidR="00EF0278" w:rsidRPr="00B43112">
        <w:rPr>
          <w:rFonts w:ascii="Times New Roman" w:hAnsi="Times New Roman" w:cs="Times New Roman"/>
          <w:color w:val="000000" w:themeColor="text1"/>
        </w:rPr>
        <w:t>)</w:t>
      </w:r>
      <w:r w:rsidRPr="00B43112">
        <w:rPr>
          <w:rFonts w:ascii="Times New Roman" w:hAnsi="Times New Roman" w:cs="Times New Roman"/>
          <w:color w:val="000000" w:themeColor="text1"/>
        </w:rPr>
        <w:t xml:space="preserve"> explicou que na Guiana existe maior demanda para mão de obra masculina na comunidade de garimpagem e a seletividade de mulheres acima de 30 anos de idade para cumprir outras atividades inclusive domestica na comunidade brasileira. </w:t>
      </w:r>
    </w:p>
    <w:p w:rsidR="00F55FEB" w:rsidRPr="00B43112" w:rsidRDefault="004C2A9B" w:rsidP="00F55FEB">
      <w:pPr>
        <w:spacing w:after="4" w:line="360" w:lineRule="auto"/>
        <w:ind w:right="54" w:firstLine="683"/>
        <w:jc w:val="both"/>
        <w:rPr>
          <w:rFonts w:ascii="Times New Roman" w:hAnsi="Times New Roman" w:cs="Times New Roman"/>
          <w:color w:val="000000" w:themeColor="text1"/>
        </w:rPr>
      </w:pPr>
      <w:r w:rsidRPr="00B43112">
        <w:rPr>
          <w:rFonts w:ascii="Times New Roman" w:hAnsi="Times New Roman" w:cs="Times New Roman"/>
          <w:color w:val="000000" w:themeColor="text1"/>
        </w:rPr>
        <w:t>A Guiana faz fronteira com o Brasil (Pará e Roraima), a Venezuela e o Suriname possuindo costa no oceano Atlântico</w:t>
      </w:r>
      <w:r w:rsidR="00F55FEB" w:rsidRPr="00B43112">
        <w:rPr>
          <w:rFonts w:ascii="Times New Roman" w:hAnsi="Times New Roman" w:cs="Times New Roman"/>
          <w:color w:val="000000" w:themeColor="text1"/>
        </w:rPr>
        <w:t>. Os principais grupos de migrantes brasileiros que rumam a Guiana são do estado do Maranhão, Pará e de Roraima (e atravessam principalmente por Lethe</w:t>
      </w:r>
      <w:r w:rsidR="00AF7718" w:rsidRPr="00B43112">
        <w:rPr>
          <w:rFonts w:ascii="Times New Roman" w:hAnsi="Times New Roman" w:cs="Times New Roman"/>
          <w:color w:val="000000" w:themeColor="text1"/>
        </w:rPr>
        <w:t>m</w:t>
      </w:r>
      <w:r w:rsidR="00F55FEB" w:rsidRPr="00B43112">
        <w:rPr>
          <w:rFonts w:ascii="Times New Roman" w:hAnsi="Times New Roman" w:cs="Times New Roman"/>
          <w:color w:val="000000" w:themeColor="text1"/>
        </w:rPr>
        <w:t xml:space="preserve">- Bomfim) (Mapa </w:t>
      </w:r>
      <w:r w:rsidR="00B71307" w:rsidRPr="00B43112">
        <w:rPr>
          <w:rFonts w:ascii="Times New Roman" w:hAnsi="Times New Roman" w:cs="Times New Roman"/>
          <w:color w:val="000000" w:themeColor="text1"/>
        </w:rPr>
        <w:t>2</w:t>
      </w:r>
      <w:r w:rsidR="00F55FEB" w:rsidRPr="00B43112">
        <w:rPr>
          <w:rFonts w:ascii="Times New Roman" w:hAnsi="Times New Roman" w:cs="Times New Roman"/>
          <w:color w:val="000000" w:themeColor="text1"/>
        </w:rPr>
        <w:t xml:space="preserve">) que migram, sobremaneira, por motivos econômicos e que facilitam circulação de pessoas e bens através das fronteiras </w:t>
      </w:r>
      <w:r w:rsidR="00EF0278" w:rsidRPr="00B43112">
        <w:rPr>
          <w:rFonts w:ascii="Times New Roman" w:hAnsi="Times New Roman" w:cs="Times New Roman"/>
          <w:color w:val="000000" w:themeColor="text1"/>
        </w:rPr>
        <w:lastRenderedPageBreak/>
        <w:t>geopolíticas.</w:t>
      </w:r>
    </w:p>
    <w:p w:rsidR="00EF0278" w:rsidRPr="00B43112" w:rsidRDefault="00EF0278" w:rsidP="00F55FEB">
      <w:pPr>
        <w:spacing w:after="4" w:line="360" w:lineRule="auto"/>
        <w:ind w:right="54" w:firstLine="683"/>
        <w:jc w:val="both"/>
        <w:rPr>
          <w:rFonts w:ascii="Times New Roman" w:hAnsi="Times New Roman" w:cs="Times New Roman"/>
          <w:color w:val="000000" w:themeColor="text1"/>
        </w:rPr>
      </w:pPr>
    </w:p>
    <w:p w:rsidR="00F55FEB" w:rsidRPr="00B43112" w:rsidRDefault="00F55FEB" w:rsidP="00A77C19">
      <w:pPr>
        <w:autoSpaceDE w:val="0"/>
        <w:spacing w:line="360" w:lineRule="auto"/>
        <w:jc w:val="center"/>
        <w:rPr>
          <w:rFonts w:ascii="Times New Roman" w:hAnsi="Times New Roman" w:cs="Times New Roman"/>
          <w:color w:val="000000" w:themeColor="text1"/>
          <w:sz w:val="22"/>
          <w:szCs w:val="22"/>
        </w:rPr>
      </w:pPr>
      <w:r w:rsidRPr="00B43112">
        <w:rPr>
          <w:rFonts w:ascii="Times New Roman" w:hAnsi="Times New Roman" w:cs="Times New Roman"/>
          <w:b/>
          <w:color w:val="000000" w:themeColor="text1"/>
          <w:sz w:val="22"/>
          <w:szCs w:val="22"/>
        </w:rPr>
        <w:t xml:space="preserve">Mapa </w:t>
      </w:r>
      <w:r w:rsidR="00B71307" w:rsidRPr="00B43112">
        <w:rPr>
          <w:rFonts w:ascii="Times New Roman" w:hAnsi="Times New Roman" w:cs="Times New Roman"/>
          <w:b/>
          <w:color w:val="000000" w:themeColor="text1"/>
          <w:sz w:val="22"/>
          <w:szCs w:val="22"/>
        </w:rPr>
        <w:t>2</w:t>
      </w:r>
      <w:r w:rsidRPr="00B43112">
        <w:rPr>
          <w:rFonts w:ascii="Times New Roman" w:hAnsi="Times New Roman" w:cs="Times New Roman"/>
          <w:color w:val="000000" w:themeColor="text1"/>
          <w:sz w:val="22"/>
          <w:szCs w:val="22"/>
        </w:rPr>
        <w:t>: Rotas e caminhos de emigrados paraenses para a Guiana</w:t>
      </w:r>
    </w:p>
    <w:p w:rsidR="00F55FEB" w:rsidRPr="00B43112" w:rsidRDefault="00F55FEB" w:rsidP="00EF0278">
      <w:pPr>
        <w:spacing w:after="4" w:line="360" w:lineRule="auto"/>
        <w:ind w:left="-15" w:right="54" w:hanging="127"/>
        <w:jc w:val="center"/>
        <w:rPr>
          <w:rFonts w:ascii="Times New Roman" w:hAnsi="Times New Roman" w:cs="Times New Roman"/>
          <w:color w:val="000000" w:themeColor="text1"/>
        </w:rPr>
      </w:pPr>
      <w:r w:rsidRPr="00B43112">
        <w:rPr>
          <w:rFonts w:ascii="Times New Roman" w:hAnsi="Times New Roman" w:cs="Times New Roman"/>
          <w:noProof/>
          <w:color w:val="000000" w:themeColor="text1"/>
          <w:lang w:eastAsia="pt-BR" w:bidi="ar-SA"/>
        </w:rPr>
        <w:drawing>
          <wp:inline distT="0" distB="0" distL="0" distR="0" wp14:anchorId="5F23A7C6" wp14:editId="75E8344A">
            <wp:extent cx="3736800" cy="2430032"/>
            <wp:effectExtent l="1905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6177" cy="2429627"/>
                    </a:xfrm>
                    <a:prstGeom prst="rect">
                      <a:avLst/>
                    </a:prstGeom>
                    <a:solidFill>
                      <a:srgbClr val="FFFFFF"/>
                    </a:solidFill>
                    <a:ln>
                      <a:noFill/>
                    </a:ln>
                  </pic:spPr>
                </pic:pic>
              </a:graphicData>
            </a:graphic>
          </wp:inline>
        </w:drawing>
      </w:r>
    </w:p>
    <w:p w:rsidR="00F55FEB" w:rsidRPr="00B43112" w:rsidRDefault="00F55FEB" w:rsidP="0093078D">
      <w:pPr>
        <w:tabs>
          <w:tab w:val="left" w:pos="1185"/>
        </w:tabs>
        <w:spacing w:after="4" w:line="360" w:lineRule="auto"/>
        <w:ind w:right="54"/>
        <w:jc w:val="both"/>
        <w:rPr>
          <w:rFonts w:ascii="Times New Roman" w:hAnsi="Times New Roman" w:cs="Times New Roman"/>
          <w:color w:val="000000" w:themeColor="text1"/>
        </w:rPr>
      </w:pPr>
    </w:p>
    <w:p w:rsidR="004C2A9B" w:rsidRPr="00B43112" w:rsidRDefault="004C2A9B" w:rsidP="00F55FEB">
      <w:pPr>
        <w:spacing w:after="4" w:line="360" w:lineRule="auto"/>
        <w:ind w:right="54" w:firstLine="683"/>
        <w:jc w:val="both"/>
        <w:rPr>
          <w:rFonts w:ascii="Times New Roman" w:hAnsi="Times New Roman" w:cs="Times New Roman"/>
          <w:color w:val="000000" w:themeColor="text1"/>
        </w:rPr>
      </w:pPr>
      <w:r w:rsidRPr="00B43112">
        <w:rPr>
          <w:rFonts w:ascii="Times New Roman" w:hAnsi="Times New Roman" w:cs="Times New Roman"/>
          <w:color w:val="000000" w:themeColor="text1"/>
        </w:rPr>
        <w:t>Participam nesse processo migratório garimpeiros, trabalhadores domésticos, comerciantes trabalhadas de sexo e até missionários religiosas que oferecem apoio a esse último grupo de migrantes</w:t>
      </w:r>
      <w:r w:rsidR="00F55FEB" w:rsidRPr="00B43112">
        <w:rPr>
          <w:rFonts w:ascii="Times New Roman" w:hAnsi="Times New Roman" w:cs="Times New Roman"/>
          <w:color w:val="000000" w:themeColor="text1"/>
        </w:rPr>
        <w:t xml:space="preserve"> (CORBIN, 2012</w:t>
      </w:r>
      <w:r w:rsidR="009C7F1C" w:rsidRPr="00B43112">
        <w:rPr>
          <w:rFonts w:ascii="Times New Roman" w:hAnsi="Times New Roman" w:cs="Times New Roman"/>
          <w:color w:val="000000" w:themeColor="text1"/>
        </w:rPr>
        <w:t>b</w:t>
      </w:r>
      <w:r w:rsidR="00F55FEB" w:rsidRPr="00B43112">
        <w:rPr>
          <w:rFonts w:ascii="Times New Roman" w:hAnsi="Times New Roman" w:cs="Times New Roman"/>
          <w:color w:val="000000" w:themeColor="text1"/>
        </w:rPr>
        <w:t>)</w:t>
      </w:r>
      <w:r w:rsidRPr="00B43112">
        <w:rPr>
          <w:rFonts w:ascii="Times New Roman" w:hAnsi="Times New Roman" w:cs="Times New Roman"/>
          <w:color w:val="000000" w:themeColor="text1"/>
        </w:rPr>
        <w:t xml:space="preserve">.  </w:t>
      </w:r>
    </w:p>
    <w:p w:rsidR="004C2A9B" w:rsidRPr="00B43112" w:rsidRDefault="004C2A9B" w:rsidP="004D7E3D">
      <w:pPr>
        <w:spacing w:after="4" w:line="360" w:lineRule="auto"/>
        <w:ind w:left="-15" w:right="54" w:firstLine="698"/>
        <w:jc w:val="both"/>
        <w:rPr>
          <w:rFonts w:ascii="Times New Roman" w:hAnsi="Times New Roman" w:cs="Times New Roman"/>
          <w:color w:val="000000" w:themeColor="text1"/>
        </w:rPr>
      </w:pPr>
      <w:r w:rsidRPr="00B43112">
        <w:rPr>
          <w:rFonts w:ascii="Times New Roman" w:hAnsi="Times New Roman" w:cs="Times New Roman"/>
          <w:color w:val="000000" w:themeColor="text1"/>
        </w:rPr>
        <w:t>O Suriname</w:t>
      </w:r>
      <w:r w:rsidR="00F55FEB" w:rsidRPr="00B43112">
        <w:rPr>
          <w:rFonts w:ascii="Times New Roman" w:hAnsi="Times New Roman" w:cs="Times New Roman"/>
          <w:color w:val="000000" w:themeColor="text1"/>
        </w:rPr>
        <w:t>, por outro lado,</w:t>
      </w:r>
      <w:r w:rsidRPr="00B43112">
        <w:rPr>
          <w:rFonts w:ascii="Times New Roman" w:hAnsi="Times New Roman" w:cs="Times New Roman"/>
          <w:color w:val="000000" w:themeColor="text1"/>
        </w:rPr>
        <w:t xml:space="preserve"> está localizado ao Norte da América do sul, e faz fronteira com Guiana, a Guiana francesa e o Brasil (estado do Pará). </w:t>
      </w:r>
    </w:p>
    <w:p w:rsidR="004C2A9B" w:rsidRPr="00B43112" w:rsidRDefault="004C2A9B" w:rsidP="004C2A9B">
      <w:pPr>
        <w:spacing w:line="360" w:lineRule="auto"/>
        <w:ind w:firstLine="709"/>
        <w:jc w:val="both"/>
        <w:rPr>
          <w:rFonts w:ascii="Times New Roman" w:hAnsi="Times New Roman" w:cs="Times New Roman"/>
          <w:color w:val="000000" w:themeColor="text1"/>
        </w:rPr>
      </w:pPr>
      <w:r w:rsidRPr="00B43112">
        <w:rPr>
          <w:rFonts w:ascii="Times New Roman" w:hAnsi="Times New Roman" w:cs="Times New Roman"/>
          <w:color w:val="000000" w:themeColor="text1"/>
        </w:rPr>
        <w:t>A atividade da garimpagem é a principal atividade econômica, sendo assim, indispensável para a economia por representar atualmente mais de US$1,7 bilhões anuais (EVEN, 2010) e, segundo Jubithana-Ferna</w:t>
      </w:r>
      <w:r w:rsidR="00EF0278" w:rsidRPr="00B43112">
        <w:rPr>
          <w:rFonts w:ascii="Times New Roman" w:hAnsi="Times New Roman" w:cs="Times New Roman"/>
          <w:color w:val="000000" w:themeColor="text1"/>
        </w:rPr>
        <w:t>n</w:t>
      </w:r>
      <w:r w:rsidRPr="00B43112">
        <w:rPr>
          <w:rFonts w:ascii="Times New Roman" w:hAnsi="Times New Roman" w:cs="Times New Roman"/>
          <w:color w:val="000000" w:themeColor="text1"/>
        </w:rPr>
        <w:t xml:space="preserve">d (2009), nos últimos 20-25 anos tem ganhado grande visibilidade ante os migrantes, principalmente brasileiros, devido ao aumento do preço do ouro, por exemplo, no mercado internacional após a restauração da </w:t>
      </w:r>
      <w:r w:rsidRPr="00B43112">
        <w:rPr>
          <w:rFonts w:ascii="Times New Roman" w:hAnsi="Times New Roman" w:cs="Times New Roman"/>
          <w:i/>
          <w:color w:val="000000" w:themeColor="text1"/>
        </w:rPr>
        <w:t>democracia</w:t>
      </w:r>
      <w:r w:rsidRPr="00B43112">
        <w:rPr>
          <w:rFonts w:ascii="Times New Roman" w:hAnsi="Times New Roman" w:cs="Times New Roman"/>
          <w:color w:val="000000" w:themeColor="text1"/>
        </w:rPr>
        <w:t xml:space="preserve"> no país. Tal atividade provocou o aumento do fluxo de migrantes, principalmente, dos ilegais que se localizam principalmente no interior do país cujas nacionalidades são guianeses, chinês e principalmente de brasileiros</w:t>
      </w:r>
      <w:r w:rsidRPr="00B43112">
        <w:rPr>
          <w:rStyle w:val="Caracteresdenotaderodap"/>
          <w:rFonts w:ascii="Times New Roman" w:hAnsi="Times New Roman" w:cs="Times New Roman"/>
          <w:color w:val="000000" w:themeColor="text1"/>
        </w:rPr>
        <w:footnoteReference w:id="7"/>
      </w:r>
      <w:r w:rsidRPr="00B43112">
        <w:rPr>
          <w:rFonts w:ascii="Times New Roman" w:hAnsi="Times New Roman" w:cs="Times New Roman"/>
          <w:color w:val="000000" w:themeColor="text1"/>
        </w:rPr>
        <w:t xml:space="preserve"> oriundos sobre maneira do Maranhão e do Pará, em busca de ouro (JUBITHANA-FERNAND, 2009, p. 192). Essa mobilidade e parecida do que Corbin (2012</w:t>
      </w:r>
      <w:r w:rsidR="009C7F1C" w:rsidRPr="00B43112">
        <w:rPr>
          <w:rFonts w:ascii="Times New Roman" w:hAnsi="Times New Roman" w:cs="Times New Roman"/>
          <w:color w:val="000000" w:themeColor="text1"/>
        </w:rPr>
        <w:t>b</w:t>
      </w:r>
      <w:r w:rsidRPr="00B43112">
        <w:rPr>
          <w:rFonts w:ascii="Times New Roman" w:hAnsi="Times New Roman" w:cs="Times New Roman"/>
          <w:color w:val="000000" w:themeColor="text1"/>
        </w:rPr>
        <w:t>) relatou sobre a formação de uma c</w:t>
      </w:r>
      <w:r w:rsidR="0037774D" w:rsidRPr="00B43112">
        <w:rPr>
          <w:rFonts w:ascii="Times New Roman" w:hAnsi="Times New Roman" w:cs="Times New Roman"/>
          <w:color w:val="000000" w:themeColor="text1"/>
        </w:rPr>
        <w:t>omunidade garimpeira na Guiana.</w:t>
      </w:r>
    </w:p>
    <w:p w:rsidR="004C2A9B" w:rsidRPr="00B43112" w:rsidRDefault="004C2A9B" w:rsidP="006E140B">
      <w:pPr>
        <w:spacing w:line="360" w:lineRule="auto"/>
        <w:ind w:firstLine="709"/>
        <w:jc w:val="both"/>
        <w:rPr>
          <w:rFonts w:ascii="Times New Roman" w:hAnsi="Times New Roman" w:cs="Times New Roman"/>
          <w:color w:val="000000" w:themeColor="text1"/>
        </w:rPr>
      </w:pPr>
      <w:r w:rsidRPr="00B43112">
        <w:rPr>
          <w:rFonts w:ascii="Times New Roman" w:hAnsi="Times New Roman" w:cs="Times New Roman"/>
          <w:color w:val="000000" w:themeColor="text1"/>
        </w:rPr>
        <w:t xml:space="preserve">Jubithana-Fernand (2009) salientou que numa pesquisa realizada pelo Ministério de Relações Estrangeira do Brasil em 2008 identificaram algumas características de </w:t>
      </w:r>
      <w:r w:rsidRPr="00B43112">
        <w:rPr>
          <w:rFonts w:ascii="Times New Roman" w:hAnsi="Times New Roman" w:cs="Times New Roman"/>
          <w:color w:val="000000" w:themeColor="text1"/>
        </w:rPr>
        <w:lastRenderedPageBreak/>
        <w:t>brasileiros no Suriname caracterizando-os com baixo nível escolar, com entrada ilegal e duradoura no país onde os homens geralmente trabalham no garimpo e as mulheres com serviços domésticos ou como trabalhadoras do sexo e transitam entre Guiana Francesa e Suriname (JUBITHANA-FERNAND, 2009, p.</w:t>
      </w:r>
      <w:r w:rsidR="00EF1B52" w:rsidRPr="00B43112">
        <w:rPr>
          <w:rFonts w:ascii="Times New Roman" w:hAnsi="Times New Roman" w:cs="Times New Roman"/>
          <w:color w:val="000000" w:themeColor="text1"/>
        </w:rPr>
        <w:t xml:space="preserve"> </w:t>
      </w:r>
      <w:r w:rsidRPr="00B43112">
        <w:rPr>
          <w:rFonts w:ascii="Times New Roman" w:hAnsi="Times New Roman" w:cs="Times New Roman"/>
          <w:color w:val="000000" w:themeColor="text1"/>
        </w:rPr>
        <w:t>201</w:t>
      </w:r>
      <w:r w:rsidR="00EF0278" w:rsidRPr="00B43112">
        <w:rPr>
          <w:rFonts w:ascii="Times New Roman" w:hAnsi="Times New Roman" w:cs="Times New Roman"/>
          <w:color w:val="000000" w:themeColor="text1"/>
        </w:rPr>
        <w:t>;</w:t>
      </w:r>
      <w:r w:rsidRPr="00B43112">
        <w:rPr>
          <w:rFonts w:ascii="Times New Roman" w:hAnsi="Times New Roman" w:cs="Times New Roman"/>
          <w:color w:val="000000" w:themeColor="text1"/>
        </w:rPr>
        <w:t xml:space="preserve"> OLIVEIRA, 2013). Este</w:t>
      </w:r>
      <w:r w:rsidR="004E599D" w:rsidRPr="00B43112">
        <w:rPr>
          <w:rFonts w:ascii="Times New Roman" w:hAnsi="Times New Roman" w:cs="Times New Roman"/>
          <w:color w:val="000000" w:themeColor="text1"/>
        </w:rPr>
        <w:t>s</w:t>
      </w:r>
      <w:r w:rsidRPr="00B43112">
        <w:rPr>
          <w:rFonts w:ascii="Times New Roman" w:hAnsi="Times New Roman" w:cs="Times New Roman"/>
          <w:color w:val="000000" w:themeColor="text1"/>
        </w:rPr>
        <w:t xml:space="preserve"> utilizam rotas diversas que são desenhadas a partir da posse ou não de documentação, de capital e de contatos pré-estabelecidos e estratégias variadas</w:t>
      </w:r>
      <w:r w:rsidR="0077235E" w:rsidRPr="00B43112">
        <w:rPr>
          <w:rFonts w:ascii="Times New Roman" w:hAnsi="Times New Roman" w:cs="Times New Roman"/>
          <w:color w:val="000000" w:themeColor="text1"/>
        </w:rPr>
        <w:t xml:space="preserve">. Nesse </w:t>
      </w:r>
      <w:r w:rsidR="003B65E9" w:rsidRPr="00B43112">
        <w:rPr>
          <w:rFonts w:ascii="Times New Roman" w:hAnsi="Times New Roman" w:cs="Times New Roman"/>
          <w:color w:val="000000" w:themeColor="text1"/>
        </w:rPr>
        <w:t>caso há</w:t>
      </w:r>
      <w:r w:rsidRPr="00B43112">
        <w:rPr>
          <w:rFonts w:ascii="Times New Roman" w:hAnsi="Times New Roman" w:cs="Times New Roman"/>
          <w:color w:val="000000" w:themeColor="text1"/>
        </w:rPr>
        <w:t xml:space="preserve"> </w:t>
      </w:r>
      <w:r w:rsidR="0077235E" w:rsidRPr="00B43112">
        <w:rPr>
          <w:rFonts w:ascii="Times New Roman" w:hAnsi="Times New Roman" w:cs="Times New Roman"/>
          <w:color w:val="000000" w:themeColor="text1"/>
        </w:rPr>
        <w:t xml:space="preserve">uma grande </w:t>
      </w:r>
      <w:r w:rsidRPr="00B43112">
        <w:rPr>
          <w:rFonts w:ascii="Times New Roman" w:hAnsi="Times New Roman" w:cs="Times New Roman"/>
          <w:color w:val="000000" w:themeColor="text1"/>
        </w:rPr>
        <w:t xml:space="preserve">procura por pontos na fronteira onde a fiscalização </w:t>
      </w:r>
      <w:r w:rsidR="0077235E" w:rsidRPr="00B43112">
        <w:rPr>
          <w:rFonts w:ascii="Times New Roman" w:hAnsi="Times New Roman" w:cs="Times New Roman"/>
          <w:color w:val="000000" w:themeColor="text1"/>
        </w:rPr>
        <w:t>é</w:t>
      </w:r>
      <w:r w:rsidRPr="00B43112">
        <w:rPr>
          <w:rFonts w:ascii="Times New Roman" w:hAnsi="Times New Roman" w:cs="Times New Roman"/>
          <w:color w:val="000000" w:themeColor="text1"/>
        </w:rPr>
        <w:t xml:space="preserve"> deficiente ou nula independentemente da infraestrutura, conforme o </w:t>
      </w:r>
      <w:r w:rsidR="004E599D" w:rsidRPr="00B43112">
        <w:rPr>
          <w:rFonts w:ascii="Times New Roman" w:hAnsi="Times New Roman" w:cs="Times New Roman"/>
          <w:color w:val="000000" w:themeColor="text1"/>
        </w:rPr>
        <w:t>M</w:t>
      </w:r>
      <w:r w:rsidRPr="00B43112">
        <w:rPr>
          <w:rFonts w:ascii="Times New Roman" w:hAnsi="Times New Roman" w:cs="Times New Roman"/>
          <w:color w:val="000000" w:themeColor="text1"/>
        </w:rPr>
        <w:t xml:space="preserve">apa </w:t>
      </w:r>
      <w:r w:rsidR="00B71307" w:rsidRPr="00B43112">
        <w:rPr>
          <w:rFonts w:ascii="Times New Roman" w:hAnsi="Times New Roman" w:cs="Times New Roman"/>
          <w:color w:val="000000" w:themeColor="text1"/>
        </w:rPr>
        <w:t>3</w:t>
      </w:r>
      <w:r w:rsidR="000654A9" w:rsidRPr="00B43112">
        <w:rPr>
          <w:rFonts w:ascii="Times New Roman" w:hAnsi="Times New Roman" w:cs="Times New Roman"/>
          <w:color w:val="000000" w:themeColor="text1"/>
        </w:rPr>
        <w:t>.</w:t>
      </w:r>
    </w:p>
    <w:p w:rsidR="004C2A9B" w:rsidRPr="00B43112" w:rsidRDefault="004C2A9B" w:rsidP="004C2A9B">
      <w:pPr>
        <w:spacing w:line="360" w:lineRule="auto"/>
        <w:ind w:firstLine="709"/>
        <w:jc w:val="both"/>
        <w:rPr>
          <w:rFonts w:ascii="Times New Roman" w:hAnsi="Times New Roman" w:cs="Times New Roman"/>
          <w:i/>
          <w:color w:val="000000" w:themeColor="text1"/>
        </w:rPr>
      </w:pPr>
    </w:p>
    <w:p w:rsidR="004C2A9B" w:rsidRPr="00B43112" w:rsidRDefault="004C2A9B" w:rsidP="00EF0278">
      <w:pPr>
        <w:spacing w:line="360" w:lineRule="auto"/>
        <w:jc w:val="center"/>
        <w:rPr>
          <w:rFonts w:ascii="Times New Roman" w:hAnsi="Times New Roman" w:cs="Times New Roman"/>
          <w:color w:val="000000" w:themeColor="text1"/>
          <w:sz w:val="22"/>
          <w:szCs w:val="22"/>
        </w:rPr>
      </w:pPr>
      <w:r w:rsidRPr="00B43112">
        <w:rPr>
          <w:rFonts w:ascii="Times New Roman" w:hAnsi="Times New Roman" w:cs="Times New Roman"/>
          <w:b/>
          <w:color w:val="000000" w:themeColor="text1"/>
          <w:sz w:val="22"/>
          <w:szCs w:val="22"/>
        </w:rPr>
        <w:t xml:space="preserve">Mapa </w:t>
      </w:r>
      <w:r w:rsidR="00B71307" w:rsidRPr="00B43112">
        <w:rPr>
          <w:rFonts w:ascii="Times New Roman" w:hAnsi="Times New Roman" w:cs="Times New Roman"/>
          <w:b/>
          <w:color w:val="000000" w:themeColor="text1"/>
          <w:sz w:val="22"/>
          <w:szCs w:val="22"/>
        </w:rPr>
        <w:t>3</w:t>
      </w:r>
      <w:r w:rsidRPr="00B43112">
        <w:rPr>
          <w:rFonts w:ascii="Times New Roman" w:hAnsi="Times New Roman" w:cs="Times New Roman"/>
          <w:b/>
          <w:color w:val="000000" w:themeColor="text1"/>
          <w:sz w:val="22"/>
          <w:szCs w:val="22"/>
        </w:rPr>
        <w:t>:</w:t>
      </w:r>
      <w:r w:rsidRPr="00B43112">
        <w:rPr>
          <w:rFonts w:ascii="Times New Roman" w:hAnsi="Times New Roman" w:cs="Times New Roman"/>
          <w:color w:val="000000" w:themeColor="text1"/>
          <w:sz w:val="22"/>
          <w:szCs w:val="22"/>
        </w:rPr>
        <w:t xml:space="preserve"> Rotas e caminhos de emigrados paraenses para o Suriname</w:t>
      </w:r>
    </w:p>
    <w:p w:rsidR="004C2A9B" w:rsidRPr="00B43112" w:rsidRDefault="004C2A9B" w:rsidP="00EF0278">
      <w:pPr>
        <w:jc w:val="center"/>
        <w:rPr>
          <w:rFonts w:ascii="Times New Roman" w:hAnsi="Times New Roman" w:cs="Times New Roman"/>
          <w:color w:val="000000" w:themeColor="text1"/>
        </w:rPr>
      </w:pPr>
      <w:r w:rsidRPr="00B43112">
        <w:rPr>
          <w:rFonts w:ascii="Times New Roman" w:hAnsi="Times New Roman" w:cs="Times New Roman"/>
          <w:i/>
          <w:noProof/>
          <w:color w:val="000000" w:themeColor="text1"/>
          <w:lang w:eastAsia="pt-BR" w:bidi="ar-SA"/>
        </w:rPr>
        <w:drawing>
          <wp:inline distT="0" distB="0" distL="0" distR="0" wp14:anchorId="682AE128" wp14:editId="500CB97C">
            <wp:extent cx="4068000" cy="2930400"/>
            <wp:effectExtent l="19050" t="0" r="870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72581" cy="2933700"/>
                    </a:xfrm>
                    <a:prstGeom prst="rect">
                      <a:avLst/>
                    </a:prstGeom>
                    <a:solidFill>
                      <a:srgbClr val="FFFFFF"/>
                    </a:solidFill>
                    <a:ln>
                      <a:noFill/>
                    </a:ln>
                  </pic:spPr>
                </pic:pic>
              </a:graphicData>
            </a:graphic>
          </wp:inline>
        </w:drawing>
      </w:r>
    </w:p>
    <w:p w:rsidR="004C2A9B" w:rsidRPr="00B43112" w:rsidRDefault="004C2A9B" w:rsidP="004C2A9B">
      <w:pPr>
        <w:jc w:val="both"/>
        <w:rPr>
          <w:rFonts w:ascii="Times New Roman" w:hAnsi="Times New Roman" w:cs="Times New Roman"/>
          <w:color w:val="000000" w:themeColor="text1"/>
        </w:rPr>
      </w:pPr>
    </w:p>
    <w:p w:rsidR="00A51D11" w:rsidRPr="00B43112" w:rsidRDefault="004C2A9B" w:rsidP="004C2A9B">
      <w:pPr>
        <w:spacing w:line="360" w:lineRule="auto"/>
        <w:ind w:firstLine="709"/>
        <w:jc w:val="both"/>
        <w:rPr>
          <w:rFonts w:ascii="Times New Roman" w:hAnsi="Times New Roman" w:cs="Times New Roman"/>
          <w:color w:val="000000" w:themeColor="text1"/>
        </w:rPr>
      </w:pPr>
      <w:r w:rsidRPr="00B43112">
        <w:rPr>
          <w:rFonts w:ascii="Times New Roman" w:hAnsi="Times New Roman" w:cs="Times New Roman"/>
          <w:color w:val="000000" w:themeColor="text1"/>
        </w:rPr>
        <w:t xml:space="preserve">As rotas que seguem rumo ao Suriname são produzidas de forma </w:t>
      </w:r>
      <w:r w:rsidRPr="00B43112">
        <w:rPr>
          <w:rFonts w:ascii="Times New Roman" w:hAnsi="Times New Roman" w:cs="Times New Roman"/>
          <w:i/>
          <w:color w:val="000000" w:themeColor="text1"/>
        </w:rPr>
        <w:t>espontânea</w:t>
      </w:r>
      <w:r w:rsidRPr="00B43112">
        <w:rPr>
          <w:rFonts w:ascii="Times New Roman" w:hAnsi="Times New Roman" w:cs="Times New Roman"/>
          <w:color w:val="000000" w:themeColor="text1"/>
        </w:rPr>
        <w:t xml:space="preserve"> e se juntam </w:t>
      </w:r>
      <w:r w:rsidR="001C45A5" w:rsidRPr="00B43112">
        <w:rPr>
          <w:rFonts w:ascii="Times New Roman" w:hAnsi="Times New Roman" w:cs="Times New Roman"/>
          <w:color w:val="000000" w:themeColor="text1"/>
        </w:rPr>
        <w:t>à</w:t>
      </w:r>
      <w:r w:rsidRPr="00B43112">
        <w:rPr>
          <w:rFonts w:ascii="Times New Roman" w:hAnsi="Times New Roman" w:cs="Times New Roman"/>
          <w:color w:val="000000" w:themeColor="text1"/>
        </w:rPr>
        <w:t xml:space="preserve">s planejadas e criadas oficialmente pelo </w:t>
      </w:r>
      <w:r w:rsidR="004E599D" w:rsidRPr="00B43112">
        <w:rPr>
          <w:rFonts w:ascii="Times New Roman" w:hAnsi="Times New Roman" w:cs="Times New Roman"/>
          <w:color w:val="000000" w:themeColor="text1"/>
        </w:rPr>
        <w:t>E</w:t>
      </w:r>
      <w:r w:rsidRPr="00B43112">
        <w:rPr>
          <w:rFonts w:ascii="Times New Roman" w:hAnsi="Times New Roman" w:cs="Times New Roman"/>
          <w:color w:val="000000" w:themeColor="text1"/>
        </w:rPr>
        <w:t>stado. Estas se espraiam e formam uma rede que percorre outros Estados nacionais (Guiana e Guiana Francesa), principalmente, de forma terrestre-fluvial</w:t>
      </w:r>
      <w:r w:rsidR="00A51D11" w:rsidRPr="00B43112">
        <w:rPr>
          <w:rFonts w:ascii="Times New Roman" w:hAnsi="Times New Roman" w:cs="Times New Roman"/>
          <w:color w:val="000000" w:themeColor="text1"/>
        </w:rPr>
        <w:t xml:space="preserve">. </w:t>
      </w:r>
    </w:p>
    <w:p w:rsidR="004C2A9B" w:rsidRPr="00B43112" w:rsidRDefault="004C2A9B" w:rsidP="004C2A9B">
      <w:pPr>
        <w:spacing w:line="360" w:lineRule="auto"/>
        <w:ind w:firstLine="709"/>
        <w:jc w:val="both"/>
        <w:rPr>
          <w:rFonts w:ascii="Times New Roman" w:hAnsi="Times New Roman" w:cs="Times New Roman"/>
          <w:color w:val="000000" w:themeColor="text1"/>
        </w:rPr>
      </w:pPr>
      <w:r w:rsidRPr="00B43112">
        <w:rPr>
          <w:rFonts w:ascii="Times New Roman" w:hAnsi="Times New Roman" w:cs="Times New Roman"/>
          <w:color w:val="000000" w:themeColor="text1"/>
        </w:rPr>
        <w:t xml:space="preserve">Segundo Jubithana-Fernand (2009) e Oliveira (2013), as rotas de paraenses ao Suriname seguem três trajetos; primeiro, saindo </w:t>
      </w:r>
      <w:bookmarkStart w:id="2" w:name="OLE_LINK9"/>
      <w:bookmarkStart w:id="3" w:name="OLE_LINK10"/>
      <w:r w:rsidRPr="00B43112">
        <w:rPr>
          <w:rFonts w:ascii="Times New Roman" w:hAnsi="Times New Roman" w:cs="Times New Roman"/>
          <w:color w:val="000000" w:themeColor="text1"/>
        </w:rPr>
        <w:t>do estado do Pará (Belém)</w:t>
      </w:r>
      <w:bookmarkEnd w:id="2"/>
      <w:bookmarkEnd w:id="3"/>
      <w:r w:rsidRPr="00B43112">
        <w:rPr>
          <w:rFonts w:ascii="Times New Roman" w:hAnsi="Times New Roman" w:cs="Times New Roman"/>
          <w:color w:val="000000" w:themeColor="text1"/>
        </w:rPr>
        <w:t xml:space="preserve"> pelo município do Oiapoque passando por Ca</w:t>
      </w:r>
      <w:r w:rsidR="00A77C19" w:rsidRPr="00B43112">
        <w:rPr>
          <w:rFonts w:ascii="Times New Roman" w:hAnsi="Times New Roman" w:cs="Times New Roman"/>
          <w:color w:val="000000" w:themeColor="text1"/>
        </w:rPr>
        <w:t>i</w:t>
      </w:r>
      <w:r w:rsidRPr="00B43112">
        <w:rPr>
          <w:rFonts w:ascii="Times New Roman" w:hAnsi="Times New Roman" w:cs="Times New Roman"/>
          <w:color w:val="000000" w:themeColor="text1"/>
        </w:rPr>
        <w:t>en</w:t>
      </w:r>
      <w:r w:rsidR="00A77C19" w:rsidRPr="00B43112">
        <w:rPr>
          <w:rFonts w:ascii="Times New Roman" w:hAnsi="Times New Roman" w:cs="Times New Roman"/>
          <w:color w:val="000000" w:themeColor="text1"/>
        </w:rPr>
        <w:t>a</w:t>
      </w:r>
      <w:r w:rsidRPr="00B43112">
        <w:rPr>
          <w:rFonts w:ascii="Times New Roman" w:hAnsi="Times New Roman" w:cs="Times New Roman"/>
          <w:color w:val="000000" w:themeColor="text1"/>
        </w:rPr>
        <w:t xml:space="preserve">, Kouru, Saint-Laurent Du Maroni, </w:t>
      </w:r>
      <w:bookmarkStart w:id="4" w:name="OLE_LINK7"/>
      <w:bookmarkStart w:id="5" w:name="OLE_LINK8"/>
      <w:r w:rsidRPr="00B43112">
        <w:rPr>
          <w:rFonts w:ascii="Times New Roman" w:hAnsi="Times New Roman" w:cs="Times New Roman"/>
          <w:color w:val="000000" w:themeColor="text1"/>
        </w:rPr>
        <w:t>Maripasoula</w:t>
      </w:r>
      <w:bookmarkEnd w:id="4"/>
      <w:bookmarkEnd w:id="5"/>
      <w:r w:rsidRPr="00B43112">
        <w:rPr>
          <w:rFonts w:ascii="Times New Roman" w:hAnsi="Times New Roman" w:cs="Times New Roman"/>
          <w:color w:val="000000" w:themeColor="text1"/>
        </w:rPr>
        <w:t xml:space="preserve">, todas na Guiana Francesa, rumo, principalmente, </w:t>
      </w:r>
      <w:r w:rsidR="001C45A5" w:rsidRPr="00B43112">
        <w:rPr>
          <w:rFonts w:ascii="Times New Roman" w:hAnsi="Times New Roman" w:cs="Times New Roman"/>
          <w:color w:val="000000" w:themeColor="text1"/>
        </w:rPr>
        <w:t>à</w:t>
      </w:r>
      <w:r w:rsidRPr="00B43112">
        <w:rPr>
          <w:rFonts w:ascii="Times New Roman" w:hAnsi="Times New Roman" w:cs="Times New Roman"/>
          <w:color w:val="000000" w:themeColor="text1"/>
        </w:rPr>
        <w:t xml:space="preserve">s áreas de garimpo localizadas em Bokopondo, Sipaliwini, mas também </w:t>
      </w:r>
      <w:r w:rsidR="001C45A5" w:rsidRPr="00B43112">
        <w:rPr>
          <w:rFonts w:ascii="Times New Roman" w:hAnsi="Times New Roman" w:cs="Times New Roman"/>
          <w:color w:val="000000" w:themeColor="text1"/>
        </w:rPr>
        <w:t>a</w:t>
      </w:r>
      <w:r w:rsidRPr="00B43112">
        <w:rPr>
          <w:rFonts w:ascii="Times New Roman" w:hAnsi="Times New Roman" w:cs="Times New Roman"/>
          <w:color w:val="000000" w:themeColor="text1"/>
        </w:rPr>
        <w:t xml:space="preserve"> Paramaribo para atividades industriais e empresariais; segundo, saindo também principalmente do Pará (Belém) passando por Roraima (Boa Vista) e pela cidade de Bonfim seguindo pel</w:t>
      </w:r>
      <w:r w:rsidR="00A51D11" w:rsidRPr="00B43112">
        <w:rPr>
          <w:rFonts w:ascii="Times New Roman" w:hAnsi="Times New Roman" w:cs="Times New Roman"/>
          <w:color w:val="000000" w:themeColor="text1"/>
        </w:rPr>
        <w:t>o rio Tacutupassando por Lethem</w:t>
      </w:r>
      <w:r w:rsidRPr="00B43112">
        <w:rPr>
          <w:rFonts w:ascii="Times New Roman" w:hAnsi="Times New Roman" w:cs="Times New Roman"/>
          <w:color w:val="000000" w:themeColor="text1"/>
        </w:rPr>
        <w:t xml:space="preserve">, Essequibo e Georgetown, localizadas na Guiana, e por </w:t>
      </w:r>
      <w:r w:rsidRPr="00B43112">
        <w:rPr>
          <w:rFonts w:ascii="Times New Roman" w:hAnsi="Times New Roman" w:cs="Times New Roman"/>
          <w:color w:val="000000" w:themeColor="text1"/>
        </w:rPr>
        <w:lastRenderedPageBreak/>
        <w:t>Nickerierumo aos garimpos de Bokopondo, Sipaliwini e a capital Paramaribo e</w:t>
      </w:r>
      <w:r w:rsidR="001C45A5" w:rsidRPr="00B43112">
        <w:rPr>
          <w:rFonts w:ascii="Times New Roman" w:hAnsi="Times New Roman" w:cs="Times New Roman"/>
          <w:color w:val="000000" w:themeColor="text1"/>
        </w:rPr>
        <w:t>,</w:t>
      </w:r>
      <w:r w:rsidR="004771EF" w:rsidRPr="00B43112">
        <w:rPr>
          <w:rFonts w:ascii="Times New Roman" w:hAnsi="Times New Roman" w:cs="Times New Roman"/>
          <w:color w:val="000000" w:themeColor="text1"/>
        </w:rPr>
        <w:t xml:space="preserve"> </w:t>
      </w:r>
      <w:r w:rsidRPr="00B43112">
        <w:rPr>
          <w:rFonts w:ascii="Times New Roman" w:hAnsi="Times New Roman" w:cs="Times New Roman"/>
          <w:color w:val="000000" w:themeColor="text1"/>
        </w:rPr>
        <w:t>terceir</w:t>
      </w:r>
      <w:r w:rsidR="001C45A5" w:rsidRPr="00B43112">
        <w:rPr>
          <w:rFonts w:ascii="Times New Roman" w:hAnsi="Times New Roman" w:cs="Times New Roman"/>
          <w:color w:val="000000" w:themeColor="text1"/>
        </w:rPr>
        <w:t>o</w:t>
      </w:r>
      <w:r w:rsidRPr="00B43112">
        <w:rPr>
          <w:rFonts w:ascii="Times New Roman" w:hAnsi="Times New Roman" w:cs="Times New Roman"/>
          <w:color w:val="000000" w:themeColor="text1"/>
        </w:rPr>
        <w:t xml:space="preserve">, </w:t>
      </w:r>
      <w:r w:rsidR="001C45A5" w:rsidRPr="00B43112">
        <w:rPr>
          <w:rFonts w:ascii="Times New Roman" w:hAnsi="Times New Roman" w:cs="Times New Roman"/>
          <w:color w:val="000000" w:themeColor="text1"/>
        </w:rPr>
        <w:t>a rota</w:t>
      </w:r>
      <w:r w:rsidRPr="00B43112">
        <w:rPr>
          <w:rFonts w:ascii="Times New Roman" w:hAnsi="Times New Roman" w:cs="Times New Roman"/>
          <w:color w:val="000000" w:themeColor="text1"/>
        </w:rPr>
        <w:t xml:space="preserve"> menos utilizada, a via aérea saído direto da cidade de Belém rumo </w:t>
      </w:r>
      <w:r w:rsidR="001C45A5" w:rsidRPr="00B43112">
        <w:rPr>
          <w:rFonts w:ascii="Times New Roman" w:hAnsi="Times New Roman" w:cs="Times New Roman"/>
          <w:color w:val="000000" w:themeColor="text1"/>
        </w:rPr>
        <w:t>à</w:t>
      </w:r>
      <w:r w:rsidRPr="00B43112">
        <w:rPr>
          <w:rFonts w:ascii="Times New Roman" w:hAnsi="Times New Roman" w:cs="Times New Roman"/>
          <w:color w:val="000000" w:themeColor="text1"/>
        </w:rPr>
        <w:t xml:space="preserve"> capital surinamesa</w:t>
      </w:r>
      <w:r w:rsidR="001C45A5" w:rsidRPr="00B43112">
        <w:rPr>
          <w:rFonts w:ascii="Times New Roman" w:hAnsi="Times New Roman" w:cs="Times New Roman"/>
          <w:color w:val="000000" w:themeColor="text1"/>
        </w:rPr>
        <w:t>,</w:t>
      </w:r>
      <w:r w:rsidRPr="00B43112">
        <w:rPr>
          <w:rFonts w:ascii="Times New Roman" w:hAnsi="Times New Roman" w:cs="Times New Roman"/>
          <w:color w:val="000000" w:themeColor="text1"/>
        </w:rPr>
        <w:t xml:space="preserve"> seguindo posteriormente </w:t>
      </w:r>
      <w:r w:rsidR="001C45A5" w:rsidRPr="00B43112">
        <w:rPr>
          <w:rFonts w:ascii="Times New Roman" w:hAnsi="Times New Roman" w:cs="Times New Roman"/>
          <w:color w:val="000000" w:themeColor="text1"/>
        </w:rPr>
        <w:t>para</w:t>
      </w:r>
      <w:r w:rsidR="00EF1B52" w:rsidRPr="00B43112">
        <w:rPr>
          <w:rFonts w:ascii="Times New Roman" w:hAnsi="Times New Roman" w:cs="Times New Roman"/>
          <w:color w:val="000000" w:themeColor="text1"/>
        </w:rPr>
        <w:t xml:space="preserve"> </w:t>
      </w:r>
      <w:r w:rsidRPr="00B43112">
        <w:rPr>
          <w:rFonts w:ascii="Times New Roman" w:hAnsi="Times New Roman" w:cs="Times New Roman"/>
          <w:color w:val="000000" w:themeColor="text1"/>
        </w:rPr>
        <w:t>as áreas de garimpos citadas acima.</w:t>
      </w:r>
      <w:r w:rsidR="00EF1B52" w:rsidRPr="00B43112">
        <w:rPr>
          <w:rFonts w:ascii="Times New Roman" w:hAnsi="Times New Roman" w:cs="Times New Roman"/>
          <w:color w:val="000000" w:themeColor="text1"/>
        </w:rPr>
        <w:t xml:space="preserve"> </w:t>
      </w:r>
      <w:r w:rsidR="002F70DD" w:rsidRPr="00B43112">
        <w:rPr>
          <w:rFonts w:ascii="Times New Roman" w:hAnsi="Times New Roman" w:cs="Times New Roman"/>
          <w:color w:val="000000" w:themeColor="text1"/>
        </w:rPr>
        <w:t xml:space="preserve">Corroborando a rota </w:t>
      </w:r>
      <w:r w:rsidR="001C45A5" w:rsidRPr="00B43112">
        <w:rPr>
          <w:rFonts w:ascii="Times New Roman" w:hAnsi="Times New Roman" w:cs="Times New Roman"/>
          <w:color w:val="000000" w:themeColor="text1"/>
        </w:rPr>
        <w:t>por</w:t>
      </w:r>
      <w:r w:rsidR="002F70DD" w:rsidRPr="00B43112">
        <w:rPr>
          <w:rFonts w:ascii="Times New Roman" w:hAnsi="Times New Roman" w:cs="Times New Roman"/>
          <w:color w:val="000000" w:themeColor="text1"/>
        </w:rPr>
        <w:t xml:space="preserve"> Boa Vista (Roraima)</w:t>
      </w:r>
      <w:r w:rsidR="001C45A5" w:rsidRPr="00B43112">
        <w:rPr>
          <w:rFonts w:ascii="Times New Roman" w:hAnsi="Times New Roman" w:cs="Times New Roman"/>
          <w:color w:val="000000" w:themeColor="text1"/>
        </w:rPr>
        <w:t>-</w:t>
      </w:r>
      <w:r w:rsidR="002F70DD" w:rsidRPr="00B43112">
        <w:rPr>
          <w:rFonts w:ascii="Times New Roman" w:hAnsi="Times New Roman" w:cs="Times New Roman"/>
          <w:color w:val="000000" w:themeColor="text1"/>
        </w:rPr>
        <w:t>Lethem</w:t>
      </w:r>
      <w:r w:rsidR="001C45A5" w:rsidRPr="00B43112">
        <w:rPr>
          <w:rFonts w:ascii="Times New Roman" w:hAnsi="Times New Roman" w:cs="Times New Roman"/>
          <w:color w:val="000000" w:themeColor="text1"/>
        </w:rPr>
        <w:t xml:space="preserve">, </w:t>
      </w:r>
      <w:r w:rsidR="00A51D11" w:rsidRPr="00B43112">
        <w:rPr>
          <w:rFonts w:ascii="Times New Roman" w:hAnsi="Times New Roman" w:cs="Times New Roman"/>
          <w:color w:val="000000" w:themeColor="text1"/>
        </w:rPr>
        <w:t>Corbin</w:t>
      </w:r>
      <w:r w:rsidR="00EF1B52" w:rsidRPr="00B43112">
        <w:rPr>
          <w:rFonts w:ascii="Times New Roman" w:hAnsi="Times New Roman" w:cs="Times New Roman"/>
          <w:color w:val="000000" w:themeColor="text1"/>
        </w:rPr>
        <w:t xml:space="preserve"> </w:t>
      </w:r>
      <w:r w:rsidR="001C45A5" w:rsidRPr="00B43112">
        <w:rPr>
          <w:rFonts w:ascii="Times New Roman" w:hAnsi="Times New Roman" w:cs="Times New Roman"/>
          <w:color w:val="000000" w:themeColor="text1"/>
        </w:rPr>
        <w:t>(</w:t>
      </w:r>
      <w:r w:rsidR="00A51D11" w:rsidRPr="00B43112">
        <w:rPr>
          <w:rFonts w:ascii="Times New Roman" w:hAnsi="Times New Roman" w:cs="Times New Roman"/>
          <w:color w:val="000000" w:themeColor="text1"/>
        </w:rPr>
        <w:t>2016</w:t>
      </w:r>
      <w:r w:rsidR="001C45A5" w:rsidRPr="00B43112">
        <w:rPr>
          <w:rFonts w:ascii="Times New Roman" w:hAnsi="Times New Roman" w:cs="Times New Roman"/>
          <w:color w:val="000000" w:themeColor="text1"/>
        </w:rPr>
        <w:t>)</w:t>
      </w:r>
      <w:r w:rsidR="00A51D11" w:rsidRPr="00B43112">
        <w:rPr>
          <w:rFonts w:ascii="Times New Roman" w:hAnsi="Times New Roman" w:cs="Times New Roman"/>
          <w:color w:val="000000" w:themeColor="text1"/>
        </w:rPr>
        <w:t xml:space="preserve"> aprontou que</w:t>
      </w:r>
      <w:r w:rsidR="002F70DD" w:rsidRPr="00B43112">
        <w:rPr>
          <w:rFonts w:ascii="Times New Roman" w:hAnsi="Times New Roman" w:cs="Times New Roman"/>
          <w:color w:val="000000" w:themeColor="text1"/>
        </w:rPr>
        <w:t>:</w:t>
      </w:r>
    </w:p>
    <w:p w:rsidR="002F70DD" w:rsidRPr="00B43112" w:rsidRDefault="00A51D11" w:rsidP="000A70DB">
      <w:pPr>
        <w:ind w:left="2268"/>
        <w:jc w:val="both"/>
        <w:rPr>
          <w:color w:val="000000" w:themeColor="text1"/>
          <w:sz w:val="20"/>
          <w:szCs w:val="20"/>
        </w:rPr>
      </w:pPr>
      <w:r w:rsidRPr="00B43112">
        <w:rPr>
          <w:color w:val="000000" w:themeColor="text1"/>
          <w:sz w:val="20"/>
          <w:szCs w:val="20"/>
        </w:rPr>
        <w:t xml:space="preserve">A Guiana é país de destino e trânsito para migrantes brasileiros. </w:t>
      </w:r>
      <w:r w:rsidR="002F70DD" w:rsidRPr="00B43112">
        <w:rPr>
          <w:color w:val="000000" w:themeColor="text1"/>
          <w:sz w:val="20"/>
          <w:szCs w:val="20"/>
        </w:rPr>
        <w:t>[...]</w:t>
      </w:r>
      <w:r w:rsidRPr="00B43112">
        <w:rPr>
          <w:color w:val="000000" w:themeColor="text1"/>
          <w:sz w:val="20"/>
          <w:szCs w:val="20"/>
        </w:rPr>
        <w:t xml:space="preserve"> apresenta o itinerário de voos e conexões de Lethem para outras áreas na Guiana e para o Suriname via Aeroporto Ogle, em Georgetown (Guiana). </w:t>
      </w:r>
      <w:r w:rsidR="002F70DD" w:rsidRPr="00B43112">
        <w:rPr>
          <w:color w:val="000000" w:themeColor="text1"/>
          <w:sz w:val="20"/>
          <w:szCs w:val="20"/>
        </w:rPr>
        <w:t xml:space="preserve"> [...] A inauguração da ponte internacional e do Aeroporto Internacional Ogle na Guiana marcou mais um momento de mudança na organização do processo migratório de brasileiros em direção ao Suriname. Devemos relembrar que houve um processo de mobilidade populacional intenso entre Guiana e Suriname, principalmente com a instauração do ferry service (Figura 7) no rio Corentyne que separa os dois países, fruto do acordo bilateral entre os dois países de 1979, para abrir uma embaixada de Suriname em Georgetown e também para combater o comércio ilícito (JACKSON, 2003). </w:t>
      </w:r>
      <w:r w:rsidR="00076B06" w:rsidRPr="00B43112">
        <w:rPr>
          <w:color w:val="000000" w:themeColor="text1"/>
          <w:sz w:val="20"/>
          <w:szCs w:val="20"/>
        </w:rPr>
        <w:t xml:space="preserve">[...] Em 2013, estima-se que 72.000 mil pessoas utilizaram o serviço anualmente, pagando uma taxa de US$15.00 de ida ou US$30.00 para ida e volta. No momento, essa é uma das principais rotas para a migração de brasileiros para o Suriname que não optam por voos direitos de Belém (Pará) ou de Boa Vista (Roraima), mas que </w:t>
      </w:r>
      <w:r w:rsidR="007F3556" w:rsidRPr="00B43112">
        <w:rPr>
          <w:color w:val="000000" w:themeColor="text1"/>
          <w:sz w:val="20"/>
          <w:szCs w:val="20"/>
        </w:rPr>
        <w:t>preferem explorar</w:t>
      </w:r>
      <w:r w:rsidR="00076B06" w:rsidRPr="00B43112">
        <w:rPr>
          <w:color w:val="000000" w:themeColor="text1"/>
          <w:sz w:val="20"/>
          <w:szCs w:val="20"/>
        </w:rPr>
        <w:t xml:space="preserve"> possibilidades na Guiana antes de seguir para o Suriname. Também existem outros brasileiros que usam a Guiana somente como país de trânsito sem interesse em explorar opções de emprego, antes de retornar ao Brasil </w:t>
      </w:r>
      <w:r w:rsidR="002F70DD" w:rsidRPr="00B43112">
        <w:rPr>
          <w:color w:val="000000" w:themeColor="text1"/>
          <w:sz w:val="20"/>
          <w:szCs w:val="20"/>
        </w:rPr>
        <w:t>(</w:t>
      </w:r>
      <w:r w:rsidR="001C45A5" w:rsidRPr="00B43112">
        <w:rPr>
          <w:color w:val="000000" w:themeColor="text1"/>
          <w:sz w:val="20"/>
          <w:szCs w:val="20"/>
        </w:rPr>
        <w:t>CORBIN</w:t>
      </w:r>
      <w:r w:rsidR="002F70DD" w:rsidRPr="00B43112">
        <w:rPr>
          <w:color w:val="000000" w:themeColor="text1"/>
          <w:sz w:val="20"/>
          <w:szCs w:val="20"/>
        </w:rPr>
        <w:t>, 2016, p.</w:t>
      </w:r>
      <w:r w:rsidR="00EF1B52" w:rsidRPr="00B43112">
        <w:rPr>
          <w:color w:val="000000" w:themeColor="text1"/>
          <w:sz w:val="20"/>
          <w:szCs w:val="20"/>
        </w:rPr>
        <w:t xml:space="preserve"> </w:t>
      </w:r>
      <w:r w:rsidR="002F70DD" w:rsidRPr="00B43112">
        <w:rPr>
          <w:color w:val="000000" w:themeColor="text1"/>
          <w:sz w:val="20"/>
          <w:szCs w:val="20"/>
        </w:rPr>
        <w:t>160</w:t>
      </w:r>
      <w:r w:rsidR="00076B06" w:rsidRPr="00B43112">
        <w:rPr>
          <w:color w:val="000000" w:themeColor="text1"/>
          <w:sz w:val="20"/>
          <w:szCs w:val="20"/>
        </w:rPr>
        <w:t>-162</w:t>
      </w:r>
      <w:r w:rsidR="002F70DD" w:rsidRPr="00B43112">
        <w:rPr>
          <w:color w:val="000000" w:themeColor="text1"/>
          <w:sz w:val="20"/>
          <w:szCs w:val="20"/>
        </w:rPr>
        <w:t>)</w:t>
      </w:r>
      <w:r w:rsidR="00076B06" w:rsidRPr="00B43112">
        <w:rPr>
          <w:color w:val="000000" w:themeColor="text1"/>
          <w:sz w:val="20"/>
          <w:szCs w:val="20"/>
        </w:rPr>
        <w:t xml:space="preserve">. </w:t>
      </w:r>
    </w:p>
    <w:p w:rsidR="00A51D11" w:rsidRPr="00B43112" w:rsidRDefault="00A51D11" w:rsidP="000A70DB">
      <w:pPr>
        <w:tabs>
          <w:tab w:val="left" w:pos="709"/>
        </w:tabs>
        <w:ind w:left="2268"/>
        <w:jc w:val="both"/>
        <w:rPr>
          <w:bCs/>
          <w:color w:val="000000" w:themeColor="text1"/>
          <w:sz w:val="20"/>
          <w:szCs w:val="20"/>
        </w:rPr>
      </w:pPr>
    </w:p>
    <w:p w:rsidR="000A70DB" w:rsidRPr="00B43112" w:rsidRDefault="000A70DB" w:rsidP="000A70DB">
      <w:pPr>
        <w:tabs>
          <w:tab w:val="left" w:pos="709"/>
        </w:tabs>
        <w:ind w:left="2268"/>
        <w:jc w:val="both"/>
        <w:rPr>
          <w:bCs/>
          <w:color w:val="000000" w:themeColor="text1"/>
          <w:sz w:val="20"/>
          <w:szCs w:val="20"/>
        </w:rPr>
      </w:pPr>
    </w:p>
    <w:p w:rsidR="00F50657" w:rsidRPr="00B43112" w:rsidRDefault="00F50657" w:rsidP="001C45A5">
      <w:pPr>
        <w:spacing w:line="360" w:lineRule="auto"/>
        <w:ind w:firstLine="709"/>
        <w:jc w:val="both"/>
        <w:rPr>
          <w:rFonts w:ascii="Times New Roman" w:hAnsi="Times New Roman" w:cs="Times New Roman"/>
          <w:color w:val="000000" w:themeColor="text1"/>
        </w:rPr>
      </w:pPr>
      <w:r w:rsidRPr="00B43112">
        <w:rPr>
          <w:rFonts w:ascii="Times New Roman" w:hAnsi="Times New Roman" w:cs="Times New Roman"/>
          <w:color w:val="000000" w:themeColor="text1"/>
        </w:rPr>
        <w:t>Apesar dessa intensa mobilidade popula</w:t>
      </w:r>
      <w:r w:rsidR="001C45A5" w:rsidRPr="00B43112">
        <w:rPr>
          <w:rFonts w:ascii="Times New Roman" w:hAnsi="Times New Roman" w:cs="Times New Roman"/>
          <w:color w:val="000000" w:themeColor="text1"/>
        </w:rPr>
        <w:t>cional</w:t>
      </w:r>
      <w:r w:rsidRPr="00B43112">
        <w:rPr>
          <w:rFonts w:ascii="Times New Roman" w:hAnsi="Times New Roman" w:cs="Times New Roman"/>
          <w:color w:val="000000" w:themeColor="text1"/>
        </w:rPr>
        <w:t xml:space="preserve"> na fronteira Guiana-Suriname, pouco </w:t>
      </w:r>
      <w:r w:rsidR="00E1279B" w:rsidRPr="00B43112">
        <w:rPr>
          <w:rFonts w:ascii="Times New Roman" w:hAnsi="Times New Roman" w:cs="Times New Roman"/>
          <w:color w:val="000000" w:themeColor="text1"/>
        </w:rPr>
        <w:t>sabemos</w:t>
      </w:r>
      <w:r w:rsidRPr="00B43112">
        <w:rPr>
          <w:rFonts w:ascii="Times New Roman" w:hAnsi="Times New Roman" w:cs="Times New Roman"/>
          <w:color w:val="000000" w:themeColor="text1"/>
        </w:rPr>
        <w:t xml:space="preserve"> sobre </w:t>
      </w:r>
      <w:r w:rsidR="00E1279B" w:rsidRPr="00B43112">
        <w:rPr>
          <w:rFonts w:ascii="Times New Roman" w:hAnsi="Times New Roman" w:cs="Times New Roman"/>
          <w:color w:val="000000" w:themeColor="text1"/>
        </w:rPr>
        <w:t>o processo de</w:t>
      </w:r>
      <w:r w:rsidR="005F1DFB" w:rsidRPr="00B43112">
        <w:rPr>
          <w:rFonts w:ascii="Times New Roman" w:hAnsi="Times New Roman" w:cs="Times New Roman"/>
          <w:color w:val="000000" w:themeColor="text1"/>
        </w:rPr>
        <w:t xml:space="preserve"> </w:t>
      </w:r>
      <w:r w:rsidR="00E1279B" w:rsidRPr="00B43112">
        <w:rPr>
          <w:rFonts w:ascii="Times New Roman" w:hAnsi="Times New Roman" w:cs="Times New Roman"/>
          <w:color w:val="000000" w:themeColor="text1"/>
        </w:rPr>
        <w:t xml:space="preserve">migração e retorno </w:t>
      </w:r>
      <w:r w:rsidRPr="00B43112">
        <w:rPr>
          <w:rFonts w:ascii="Times New Roman" w:hAnsi="Times New Roman" w:cs="Times New Roman"/>
          <w:color w:val="000000" w:themeColor="text1"/>
        </w:rPr>
        <w:t xml:space="preserve">de brasileiros </w:t>
      </w:r>
      <w:r w:rsidR="00E1279B" w:rsidRPr="00B43112">
        <w:rPr>
          <w:rFonts w:ascii="Times New Roman" w:hAnsi="Times New Roman" w:cs="Times New Roman"/>
          <w:color w:val="000000" w:themeColor="text1"/>
        </w:rPr>
        <w:t>nessa fronteira. D</w:t>
      </w:r>
      <w:r w:rsidR="001C45A5" w:rsidRPr="00B43112">
        <w:rPr>
          <w:rFonts w:ascii="Times New Roman" w:hAnsi="Times New Roman" w:cs="Times New Roman"/>
          <w:color w:val="000000" w:themeColor="text1"/>
        </w:rPr>
        <w:t>e</w:t>
      </w:r>
      <w:r w:rsidR="00E1279B" w:rsidRPr="00B43112">
        <w:rPr>
          <w:rFonts w:ascii="Times New Roman" w:hAnsi="Times New Roman" w:cs="Times New Roman"/>
          <w:color w:val="000000" w:themeColor="text1"/>
        </w:rPr>
        <w:t xml:space="preserve"> maneira igual, pouco sabemos sobre as mobilidades rec</w:t>
      </w:r>
      <w:r w:rsidR="001C45A5" w:rsidRPr="00B43112">
        <w:rPr>
          <w:rFonts w:ascii="Times New Roman" w:hAnsi="Times New Roman" w:cs="Times New Roman"/>
          <w:color w:val="000000" w:themeColor="text1"/>
        </w:rPr>
        <w:t>í</w:t>
      </w:r>
      <w:r w:rsidR="00E1279B" w:rsidRPr="00B43112">
        <w:rPr>
          <w:rFonts w:ascii="Times New Roman" w:hAnsi="Times New Roman" w:cs="Times New Roman"/>
          <w:color w:val="000000" w:themeColor="text1"/>
        </w:rPr>
        <w:t>procas de naciona</w:t>
      </w:r>
      <w:r w:rsidR="00990299" w:rsidRPr="00B43112">
        <w:rPr>
          <w:rFonts w:ascii="Times New Roman" w:hAnsi="Times New Roman" w:cs="Times New Roman"/>
          <w:color w:val="000000" w:themeColor="text1"/>
        </w:rPr>
        <w:t>is de outros países inclusive da Guiana,</w:t>
      </w:r>
      <w:r w:rsidR="00A77C19" w:rsidRPr="00B43112">
        <w:rPr>
          <w:rFonts w:ascii="Times New Roman" w:hAnsi="Times New Roman" w:cs="Times New Roman"/>
          <w:color w:val="000000" w:themeColor="text1"/>
        </w:rPr>
        <w:t xml:space="preserve"> </w:t>
      </w:r>
      <w:r w:rsidR="001C45A5" w:rsidRPr="00B43112">
        <w:rPr>
          <w:rFonts w:ascii="Times New Roman" w:hAnsi="Times New Roman" w:cs="Times New Roman"/>
          <w:color w:val="000000" w:themeColor="text1"/>
        </w:rPr>
        <w:t>do</w:t>
      </w:r>
      <w:r w:rsidR="00A77C19" w:rsidRPr="00B43112">
        <w:rPr>
          <w:rFonts w:ascii="Times New Roman" w:hAnsi="Times New Roman" w:cs="Times New Roman"/>
          <w:color w:val="000000" w:themeColor="text1"/>
        </w:rPr>
        <w:t xml:space="preserve"> </w:t>
      </w:r>
      <w:r w:rsidR="00E1279B" w:rsidRPr="00B43112">
        <w:rPr>
          <w:rFonts w:ascii="Times New Roman" w:hAnsi="Times New Roman" w:cs="Times New Roman"/>
          <w:color w:val="000000" w:themeColor="text1"/>
        </w:rPr>
        <w:t xml:space="preserve">Suriname e </w:t>
      </w:r>
      <w:r w:rsidR="001C45A5" w:rsidRPr="00B43112">
        <w:rPr>
          <w:rFonts w:ascii="Times New Roman" w:hAnsi="Times New Roman" w:cs="Times New Roman"/>
          <w:color w:val="000000" w:themeColor="text1"/>
        </w:rPr>
        <w:t>da</w:t>
      </w:r>
      <w:r w:rsidR="00A77C19" w:rsidRPr="00B43112">
        <w:rPr>
          <w:rFonts w:ascii="Times New Roman" w:hAnsi="Times New Roman" w:cs="Times New Roman"/>
          <w:color w:val="000000" w:themeColor="text1"/>
        </w:rPr>
        <w:t xml:space="preserve"> </w:t>
      </w:r>
      <w:r w:rsidR="00E1279B" w:rsidRPr="00B43112">
        <w:rPr>
          <w:rFonts w:ascii="Times New Roman" w:hAnsi="Times New Roman" w:cs="Times New Roman"/>
          <w:color w:val="000000" w:themeColor="text1"/>
        </w:rPr>
        <w:t>Guiana Francesa</w:t>
      </w:r>
      <w:r w:rsidR="001C45A5" w:rsidRPr="00B43112">
        <w:rPr>
          <w:rFonts w:ascii="Times New Roman" w:hAnsi="Times New Roman" w:cs="Times New Roman"/>
          <w:color w:val="000000" w:themeColor="text1"/>
        </w:rPr>
        <w:t xml:space="preserve"> na fronteira Guiana-Suriname.</w:t>
      </w:r>
    </w:p>
    <w:p w:rsidR="004C2A9B" w:rsidRPr="00B43112" w:rsidRDefault="00F01851" w:rsidP="00F01851">
      <w:pPr>
        <w:spacing w:line="360" w:lineRule="auto"/>
        <w:ind w:firstLine="709"/>
        <w:jc w:val="both"/>
        <w:rPr>
          <w:rFonts w:ascii="Times New Roman" w:hAnsi="Times New Roman" w:cs="Times New Roman"/>
          <w:color w:val="000000" w:themeColor="text1"/>
        </w:rPr>
      </w:pPr>
      <w:r w:rsidRPr="00B43112">
        <w:rPr>
          <w:rFonts w:ascii="Times New Roman" w:hAnsi="Times New Roman" w:cs="Times New Roman"/>
          <w:color w:val="000000" w:themeColor="text1"/>
        </w:rPr>
        <w:t xml:space="preserve">Diferente da Guiana e </w:t>
      </w:r>
      <w:r w:rsidR="001C45A5" w:rsidRPr="00B43112">
        <w:rPr>
          <w:rFonts w:ascii="Times New Roman" w:hAnsi="Times New Roman" w:cs="Times New Roman"/>
          <w:color w:val="000000" w:themeColor="text1"/>
        </w:rPr>
        <w:t>do</w:t>
      </w:r>
      <w:r w:rsidR="004771EF" w:rsidRPr="00B43112">
        <w:rPr>
          <w:rFonts w:ascii="Times New Roman" w:hAnsi="Times New Roman" w:cs="Times New Roman"/>
          <w:color w:val="000000" w:themeColor="text1"/>
        </w:rPr>
        <w:t xml:space="preserve"> </w:t>
      </w:r>
      <w:r w:rsidRPr="00B43112">
        <w:rPr>
          <w:rFonts w:ascii="Times New Roman" w:hAnsi="Times New Roman" w:cs="Times New Roman"/>
          <w:color w:val="000000" w:themeColor="text1"/>
        </w:rPr>
        <w:t xml:space="preserve">Suriname que são países independentes de domínio </w:t>
      </w:r>
      <w:r w:rsidR="000A70DB" w:rsidRPr="00B43112">
        <w:rPr>
          <w:rFonts w:ascii="Times New Roman" w:hAnsi="Times New Roman" w:cs="Times New Roman"/>
          <w:color w:val="000000" w:themeColor="text1"/>
        </w:rPr>
        <w:t>i</w:t>
      </w:r>
      <w:r w:rsidRPr="00B43112">
        <w:rPr>
          <w:rFonts w:ascii="Times New Roman" w:hAnsi="Times New Roman" w:cs="Times New Roman"/>
          <w:color w:val="000000" w:themeColor="text1"/>
        </w:rPr>
        <w:t>ngl</w:t>
      </w:r>
      <w:r w:rsidR="000A70DB" w:rsidRPr="00B43112">
        <w:rPr>
          <w:rFonts w:ascii="Times New Roman" w:hAnsi="Times New Roman" w:cs="Times New Roman"/>
          <w:color w:val="000000" w:themeColor="text1"/>
        </w:rPr>
        <w:t>ê</w:t>
      </w:r>
      <w:r w:rsidRPr="00B43112">
        <w:rPr>
          <w:rFonts w:ascii="Times New Roman" w:hAnsi="Times New Roman" w:cs="Times New Roman"/>
          <w:color w:val="000000" w:themeColor="text1"/>
        </w:rPr>
        <w:t xml:space="preserve">s e </w:t>
      </w:r>
      <w:r w:rsidR="000A70DB" w:rsidRPr="00B43112">
        <w:rPr>
          <w:rFonts w:ascii="Times New Roman" w:hAnsi="Times New Roman" w:cs="Times New Roman"/>
          <w:color w:val="000000" w:themeColor="text1"/>
        </w:rPr>
        <w:t>h</w:t>
      </w:r>
      <w:r w:rsidRPr="00B43112">
        <w:rPr>
          <w:rFonts w:ascii="Times New Roman" w:hAnsi="Times New Roman" w:cs="Times New Roman"/>
          <w:color w:val="000000" w:themeColor="text1"/>
        </w:rPr>
        <w:t>oland</w:t>
      </w:r>
      <w:r w:rsidR="000A70DB" w:rsidRPr="00B43112">
        <w:rPr>
          <w:rFonts w:ascii="Times New Roman" w:hAnsi="Times New Roman" w:cs="Times New Roman"/>
          <w:color w:val="000000" w:themeColor="text1"/>
        </w:rPr>
        <w:t>ês</w:t>
      </w:r>
      <w:r w:rsidRPr="00B43112">
        <w:rPr>
          <w:rFonts w:ascii="Times New Roman" w:hAnsi="Times New Roman" w:cs="Times New Roman"/>
          <w:color w:val="000000" w:themeColor="text1"/>
        </w:rPr>
        <w:t xml:space="preserve">, respectivamente, a </w:t>
      </w:r>
      <w:r w:rsidR="004C2A9B" w:rsidRPr="00B43112">
        <w:rPr>
          <w:rFonts w:ascii="Times New Roman" w:hAnsi="Times New Roman" w:cs="Times New Roman"/>
          <w:color w:val="000000" w:themeColor="text1"/>
        </w:rPr>
        <w:t xml:space="preserve">Guiana Francesa é um Departamento Ultramarino da França (DUF) que está localizado ao norte da América do Sul. </w:t>
      </w:r>
      <w:r w:rsidRPr="00B43112">
        <w:rPr>
          <w:rFonts w:ascii="Times New Roman" w:hAnsi="Times New Roman" w:cs="Times New Roman"/>
          <w:color w:val="000000" w:themeColor="text1"/>
        </w:rPr>
        <w:t>Esse</w:t>
      </w:r>
      <w:r w:rsidR="004C2A9B" w:rsidRPr="00B43112">
        <w:rPr>
          <w:rFonts w:ascii="Times New Roman" w:hAnsi="Times New Roman" w:cs="Times New Roman"/>
          <w:color w:val="000000" w:themeColor="text1"/>
        </w:rPr>
        <w:t xml:space="preserve"> DUF impulsionou nas décadas de 1950</w:t>
      </w:r>
      <w:r w:rsidR="00EF1B52" w:rsidRPr="00B43112">
        <w:rPr>
          <w:rFonts w:ascii="Times New Roman" w:hAnsi="Times New Roman" w:cs="Times New Roman"/>
          <w:color w:val="000000" w:themeColor="text1"/>
        </w:rPr>
        <w:t xml:space="preserve"> </w:t>
      </w:r>
      <w:r w:rsidR="000A70DB" w:rsidRPr="00B43112">
        <w:rPr>
          <w:rFonts w:ascii="Times New Roman" w:hAnsi="Times New Roman" w:cs="Times New Roman"/>
          <w:color w:val="000000" w:themeColor="text1"/>
        </w:rPr>
        <w:t>a 1970</w:t>
      </w:r>
      <w:r w:rsidR="004C2A9B" w:rsidRPr="00B43112">
        <w:rPr>
          <w:rFonts w:ascii="Times New Roman" w:hAnsi="Times New Roman" w:cs="Times New Roman"/>
          <w:color w:val="000000" w:themeColor="text1"/>
        </w:rPr>
        <w:t xml:space="preserve"> um grande contingente migratório</w:t>
      </w:r>
      <w:r w:rsidR="000A70DB" w:rsidRPr="00B43112">
        <w:rPr>
          <w:rFonts w:ascii="Times New Roman" w:hAnsi="Times New Roman" w:cs="Times New Roman"/>
          <w:color w:val="000000" w:themeColor="text1"/>
        </w:rPr>
        <w:t>,</w:t>
      </w:r>
      <w:r w:rsidR="004C2A9B" w:rsidRPr="00B43112">
        <w:rPr>
          <w:rFonts w:ascii="Times New Roman" w:hAnsi="Times New Roman" w:cs="Times New Roman"/>
          <w:color w:val="000000" w:themeColor="text1"/>
        </w:rPr>
        <w:t xml:space="preserve"> oriundo principalmente do Amapá e </w:t>
      </w:r>
      <w:r w:rsidR="000A70DB" w:rsidRPr="00B43112">
        <w:rPr>
          <w:rFonts w:ascii="Times New Roman" w:hAnsi="Times New Roman" w:cs="Times New Roman"/>
          <w:color w:val="000000" w:themeColor="text1"/>
        </w:rPr>
        <w:t>do</w:t>
      </w:r>
      <w:r w:rsidR="004771EF" w:rsidRPr="00B43112">
        <w:rPr>
          <w:rFonts w:ascii="Times New Roman" w:hAnsi="Times New Roman" w:cs="Times New Roman"/>
          <w:color w:val="000000" w:themeColor="text1"/>
        </w:rPr>
        <w:t xml:space="preserve"> </w:t>
      </w:r>
      <w:r w:rsidR="004C2A9B" w:rsidRPr="00B43112">
        <w:rPr>
          <w:rFonts w:ascii="Times New Roman" w:hAnsi="Times New Roman" w:cs="Times New Roman"/>
          <w:color w:val="000000" w:themeColor="text1"/>
        </w:rPr>
        <w:t>Pará, mas também de outros países amazônicos que viajaram rumo a novas oportunidades e melhores condições de vida em momento</w:t>
      </w:r>
      <w:r w:rsidR="000A70DB" w:rsidRPr="00B43112">
        <w:rPr>
          <w:rFonts w:ascii="Times New Roman" w:hAnsi="Times New Roman" w:cs="Times New Roman"/>
          <w:color w:val="000000" w:themeColor="text1"/>
        </w:rPr>
        <w:t>s</w:t>
      </w:r>
      <w:r w:rsidR="004C2A9B" w:rsidRPr="00B43112">
        <w:rPr>
          <w:rFonts w:ascii="Times New Roman" w:hAnsi="Times New Roman" w:cs="Times New Roman"/>
          <w:color w:val="000000" w:themeColor="text1"/>
        </w:rPr>
        <w:t xml:space="preserve"> de abundante oferta de emprego, principalmente, na construção civil para a construção do Centro Espacial da Guiana (CEG) e de Kourou</w:t>
      </w:r>
      <w:r w:rsidR="00341964" w:rsidRPr="00B43112">
        <w:rPr>
          <w:rFonts w:ascii="Times New Roman" w:hAnsi="Times New Roman" w:cs="Times New Roman"/>
          <w:color w:val="000000" w:themeColor="text1"/>
        </w:rPr>
        <w:t xml:space="preserve"> (</w:t>
      </w:r>
      <w:r w:rsidR="000A70DB" w:rsidRPr="00B43112">
        <w:rPr>
          <w:rFonts w:ascii="Times New Roman" w:hAnsi="Times New Roman" w:cs="Times New Roman"/>
          <w:color w:val="000000" w:themeColor="text1"/>
        </w:rPr>
        <w:t>AROUCK</w:t>
      </w:r>
      <w:r w:rsidR="00341964" w:rsidRPr="00B43112">
        <w:rPr>
          <w:rFonts w:ascii="Times New Roman" w:hAnsi="Times New Roman" w:cs="Times New Roman"/>
          <w:color w:val="000000" w:themeColor="text1"/>
        </w:rPr>
        <w:t>, 2002)</w:t>
      </w:r>
      <w:r w:rsidR="004C2A9B" w:rsidRPr="00B43112">
        <w:rPr>
          <w:rFonts w:ascii="Times New Roman" w:hAnsi="Times New Roman" w:cs="Times New Roman"/>
          <w:color w:val="000000" w:themeColor="text1"/>
        </w:rPr>
        <w:t>.</w:t>
      </w:r>
    </w:p>
    <w:p w:rsidR="004C2A9B" w:rsidRPr="00B43112" w:rsidRDefault="004C2A9B" w:rsidP="004C2A9B">
      <w:pPr>
        <w:autoSpaceDE w:val="0"/>
        <w:spacing w:line="360" w:lineRule="auto"/>
        <w:ind w:firstLine="683"/>
        <w:jc w:val="both"/>
        <w:rPr>
          <w:rFonts w:ascii="Times New Roman" w:hAnsi="Times New Roman" w:cs="Times New Roman"/>
          <w:color w:val="000000" w:themeColor="text1"/>
        </w:rPr>
      </w:pPr>
      <w:r w:rsidRPr="00B43112">
        <w:rPr>
          <w:rFonts w:ascii="Times New Roman" w:hAnsi="Times New Roman" w:cs="Times New Roman"/>
          <w:color w:val="000000" w:themeColor="text1"/>
        </w:rPr>
        <w:t>É importante expor que neste momento, segundo Arouck (2002), as autoridades francesas organizaram, inclusive, uma imigração de mão</w:t>
      </w:r>
      <w:r w:rsidR="000A70DB" w:rsidRPr="00B43112">
        <w:rPr>
          <w:rFonts w:ascii="Times New Roman" w:hAnsi="Times New Roman" w:cs="Times New Roman"/>
          <w:color w:val="000000" w:themeColor="text1"/>
        </w:rPr>
        <w:t>-</w:t>
      </w:r>
      <w:r w:rsidRPr="00B43112">
        <w:rPr>
          <w:rFonts w:ascii="Times New Roman" w:hAnsi="Times New Roman" w:cs="Times New Roman"/>
          <w:color w:val="000000" w:themeColor="text1"/>
        </w:rPr>
        <w:t>de</w:t>
      </w:r>
      <w:r w:rsidR="000A70DB" w:rsidRPr="00B43112">
        <w:rPr>
          <w:rFonts w:ascii="Times New Roman" w:hAnsi="Times New Roman" w:cs="Times New Roman"/>
          <w:color w:val="000000" w:themeColor="text1"/>
        </w:rPr>
        <w:t>-</w:t>
      </w:r>
      <w:r w:rsidRPr="00B43112">
        <w:rPr>
          <w:rFonts w:ascii="Times New Roman" w:hAnsi="Times New Roman" w:cs="Times New Roman"/>
          <w:color w:val="000000" w:themeColor="text1"/>
        </w:rPr>
        <w:t>obra estrangeira dos países vizinhos, em especial da Colômbia e do Brasil</w:t>
      </w:r>
      <w:r w:rsidR="000A70DB" w:rsidRPr="00B43112">
        <w:rPr>
          <w:rFonts w:ascii="Times New Roman" w:hAnsi="Times New Roman" w:cs="Times New Roman"/>
          <w:color w:val="000000" w:themeColor="text1"/>
        </w:rPr>
        <w:t>,</w:t>
      </w:r>
      <w:r w:rsidRPr="00B43112">
        <w:rPr>
          <w:rFonts w:ascii="Times New Roman" w:hAnsi="Times New Roman" w:cs="Times New Roman"/>
          <w:color w:val="000000" w:themeColor="text1"/>
        </w:rPr>
        <w:t xml:space="preserve"> independentemente dos </w:t>
      </w:r>
      <w:r w:rsidRPr="00B43112">
        <w:rPr>
          <w:rFonts w:ascii="Times New Roman" w:hAnsi="Times New Roman" w:cs="Times New Roman"/>
          <w:i/>
          <w:color w:val="000000" w:themeColor="text1"/>
        </w:rPr>
        <w:t>status</w:t>
      </w:r>
      <w:r w:rsidRPr="00B43112">
        <w:rPr>
          <w:rFonts w:ascii="Times New Roman" w:hAnsi="Times New Roman" w:cs="Times New Roman"/>
          <w:color w:val="000000" w:themeColor="text1"/>
        </w:rPr>
        <w:t xml:space="preserve"> do migrante para diversos setores da economia</w:t>
      </w:r>
      <w:r w:rsidR="000A70DB" w:rsidRPr="00B43112">
        <w:rPr>
          <w:rFonts w:ascii="Times New Roman" w:hAnsi="Times New Roman" w:cs="Times New Roman"/>
          <w:color w:val="000000" w:themeColor="text1"/>
        </w:rPr>
        <w:t>,</w:t>
      </w:r>
      <w:r w:rsidRPr="00B43112">
        <w:rPr>
          <w:rFonts w:ascii="Times New Roman" w:hAnsi="Times New Roman" w:cs="Times New Roman"/>
          <w:color w:val="000000" w:themeColor="text1"/>
        </w:rPr>
        <w:t xml:space="preserve"> servindo aos interesses econômicos e políticos do sistema colonial francês, pois passa</w:t>
      </w:r>
      <w:r w:rsidR="000A70DB" w:rsidRPr="00B43112">
        <w:rPr>
          <w:rFonts w:ascii="Times New Roman" w:hAnsi="Times New Roman" w:cs="Times New Roman"/>
          <w:color w:val="000000" w:themeColor="text1"/>
        </w:rPr>
        <w:t>ra</w:t>
      </w:r>
      <w:r w:rsidRPr="00B43112">
        <w:rPr>
          <w:rFonts w:ascii="Times New Roman" w:hAnsi="Times New Roman" w:cs="Times New Roman"/>
          <w:color w:val="000000" w:themeColor="text1"/>
        </w:rPr>
        <w:t xml:space="preserve">m a ser considerados indispensáveis ao </w:t>
      </w:r>
      <w:r w:rsidRPr="00B43112">
        <w:rPr>
          <w:rFonts w:ascii="Times New Roman" w:hAnsi="Times New Roman" w:cs="Times New Roman"/>
          <w:color w:val="000000" w:themeColor="text1"/>
        </w:rPr>
        <w:lastRenderedPageBreak/>
        <w:t>desenvolvimento regional.</w:t>
      </w:r>
    </w:p>
    <w:p w:rsidR="004C2A9B" w:rsidRPr="00B43112" w:rsidRDefault="004C2A9B" w:rsidP="004C2A9B">
      <w:pPr>
        <w:autoSpaceDE w:val="0"/>
        <w:spacing w:line="360" w:lineRule="auto"/>
        <w:ind w:firstLine="683"/>
        <w:jc w:val="both"/>
        <w:rPr>
          <w:rFonts w:ascii="Times New Roman" w:hAnsi="Times New Roman" w:cs="Times New Roman"/>
          <w:color w:val="000000" w:themeColor="text1"/>
        </w:rPr>
      </w:pPr>
      <w:r w:rsidRPr="00B43112">
        <w:rPr>
          <w:rFonts w:ascii="Times New Roman" w:hAnsi="Times New Roman" w:cs="Times New Roman"/>
          <w:color w:val="000000" w:themeColor="text1"/>
        </w:rPr>
        <w:t>A partir de 1990</w:t>
      </w:r>
      <w:r w:rsidR="000A70DB" w:rsidRPr="00B43112">
        <w:rPr>
          <w:rFonts w:ascii="Times New Roman" w:hAnsi="Times New Roman" w:cs="Times New Roman"/>
          <w:color w:val="000000" w:themeColor="text1"/>
        </w:rPr>
        <w:t>,</w:t>
      </w:r>
      <w:r w:rsidRPr="00B43112">
        <w:rPr>
          <w:rFonts w:ascii="Times New Roman" w:hAnsi="Times New Roman" w:cs="Times New Roman"/>
          <w:color w:val="000000" w:themeColor="text1"/>
        </w:rPr>
        <w:t xml:space="preserve"> a migração é intensificada para a Guiana Francesa para áreas de garimpo e para as cidades de Kourou e Caiena. Este momento, segundo Pinto (2013), ainda apresenta velhos formatos e antigas configurações, que sempre caracterizaram estas ondas migratórias, como: baixo nível cultural dos migrantes, períodos curtos de permanência em solo francês que variam de 6 meses a um ano, e grande n</w:t>
      </w:r>
      <w:r w:rsidR="000A70DB" w:rsidRPr="00B43112">
        <w:rPr>
          <w:rFonts w:ascii="Times New Roman" w:hAnsi="Times New Roman" w:cs="Times New Roman"/>
          <w:color w:val="000000" w:themeColor="text1"/>
        </w:rPr>
        <w:t>ú</w:t>
      </w:r>
      <w:r w:rsidRPr="00B43112">
        <w:rPr>
          <w:rFonts w:ascii="Times New Roman" w:hAnsi="Times New Roman" w:cs="Times New Roman"/>
          <w:color w:val="000000" w:themeColor="text1"/>
        </w:rPr>
        <w:t>mero de imigrantes ilegais</w:t>
      </w:r>
      <w:r w:rsidR="000A70DB" w:rsidRPr="00B43112">
        <w:rPr>
          <w:rFonts w:ascii="Times New Roman" w:hAnsi="Times New Roman" w:cs="Times New Roman"/>
          <w:color w:val="000000" w:themeColor="text1"/>
        </w:rPr>
        <w:t>. N</w:t>
      </w:r>
      <w:r w:rsidRPr="00B43112">
        <w:rPr>
          <w:rFonts w:ascii="Times New Roman" w:hAnsi="Times New Roman" w:cs="Times New Roman"/>
          <w:color w:val="000000" w:themeColor="text1"/>
        </w:rPr>
        <w:t>o entanto, algumas mudanças se anunciam, como: o aumento da presença de mulheres brasileiras no mercado de trabalho local, uma maior preocupação dos trabalhadores com a parte documental; um redimensionamento em termos de posto de trabalho, como por exemplo, a maior presença de brasileiros no setor de serviços (PINTO, 2013, p.113)</w:t>
      </w:r>
      <w:r w:rsidR="000A70DB" w:rsidRPr="00B43112">
        <w:rPr>
          <w:rFonts w:ascii="Times New Roman" w:hAnsi="Times New Roman" w:cs="Times New Roman"/>
          <w:color w:val="000000" w:themeColor="text1"/>
        </w:rPr>
        <w:t>.</w:t>
      </w:r>
    </w:p>
    <w:p w:rsidR="007310BE" w:rsidRPr="00B43112" w:rsidRDefault="004C2A9B" w:rsidP="009834DC">
      <w:pPr>
        <w:autoSpaceDE w:val="0"/>
        <w:spacing w:line="360" w:lineRule="auto"/>
        <w:ind w:firstLine="683"/>
        <w:jc w:val="both"/>
        <w:rPr>
          <w:rFonts w:ascii="Times New Roman" w:hAnsi="Times New Roman" w:cs="Times New Roman"/>
          <w:color w:val="000000" w:themeColor="text1"/>
        </w:rPr>
      </w:pPr>
      <w:r w:rsidRPr="00B43112">
        <w:rPr>
          <w:rFonts w:ascii="Times New Roman" w:hAnsi="Times New Roman" w:cs="Times New Roman"/>
          <w:color w:val="000000" w:themeColor="text1"/>
        </w:rPr>
        <w:t>Um fato importante dos migrantes neste D</w:t>
      </w:r>
      <w:r w:rsidR="000A70DB" w:rsidRPr="00B43112">
        <w:rPr>
          <w:rFonts w:ascii="Times New Roman" w:hAnsi="Times New Roman" w:cs="Times New Roman"/>
          <w:color w:val="000000" w:themeColor="text1"/>
        </w:rPr>
        <w:t>UF</w:t>
      </w:r>
      <w:r w:rsidRPr="00B43112">
        <w:rPr>
          <w:rFonts w:ascii="Times New Roman" w:hAnsi="Times New Roman" w:cs="Times New Roman"/>
          <w:color w:val="000000" w:themeColor="text1"/>
        </w:rPr>
        <w:t xml:space="preserve"> é o que Soares, Oliveira e Pinto (2011) vão chamar de lógica de desqualificação tanto do baixo nível cultural quanto da pouca escolaridade</w:t>
      </w:r>
      <w:r w:rsidR="000A70DB" w:rsidRPr="00B43112">
        <w:rPr>
          <w:rFonts w:ascii="Times New Roman" w:hAnsi="Times New Roman" w:cs="Times New Roman"/>
          <w:color w:val="000000" w:themeColor="text1"/>
        </w:rPr>
        <w:t>,</w:t>
      </w:r>
      <w:r w:rsidRPr="00B43112">
        <w:rPr>
          <w:rFonts w:ascii="Times New Roman" w:hAnsi="Times New Roman" w:cs="Times New Roman"/>
          <w:color w:val="000000" w:themeColor="text1"/>
        </w:rPr>
        <w:t xml:space="preserve"> fato que é aplicado, segundo as mesmas, </w:t>
      </w:r>
      <w:r w:rsidRPr="00B43112">
        <w:rPr>
          <w:rFonts w:ascii="Times New Roman" w:eastAsia="Times New Roman" w:hAnsi="Times New Roman" w:cs="Times New Roman"/>
          <w:color w:val="000000" w:themeColor="text1"/>
        </w:rPr>
        <w:t xml:space="preserve">não só aos novos imigrantes, em maioria ilegal, como a primeira geração de brasileiros na Guiana Francesa. </w:t>
      </w:r>
      <w:r w:rsidR="009834DC" w:rsidRPr="00B43112">
        <w:rPr>
          <w:rFonts w:ascii="Times New Roman" w:eastAsia="Times New Roman" w:hAnsi="Times New Roman" w:cs="Times New Roman"/>
          <w:color w:val="000000" w:themeColor="text1"/>
        </w:rPr>
        <w:t>No entanto,</w:t>
      </w:r>
      <w:r w:rsidR="004771EF" w:rsidRPr="00B43112">
        <w:rPr>
          <w:rFonts w:ascii="Times New Roman" w:eastAsia="Times New Roman" w:hAnsi="Times New Roman" w:cs="Times New Roman"/>
          <w:color w:val="000000" w:themeColor="text1"/>
        </w:rPr>
        <w:t xml:space="preserve"> </w:t>
      </w:r>
      <w:r w:rsidRPr="00B43112">
        <w:rPr>
          <w:rFonts w:ascii="Times New Roman" w:hAnsi="Times New Roman" w:cs="Times New Roman"/>
          <w:color w:val="000000" w:themeColor="text1"/>
        </w:rPr>
        <w:t>Pinto</w:t>
      </w:r>
      <w:r w:rsidR="009834DC" w:rsidRPr="00B43112">
        <w:rPr>
          <w:rFonts w:ascii="Times New Roman" w:hAnsi="Times New Roman" w:cs="Times New Roman"/>
          <w:color w:val="000000" w:themeColor="text1"/>
        </w:rPr>
        <w:t xml:space="preserve"> (2013)</w:t>
      </w:r>
      <w:r w:rsidR="004771EF" w:rsidRPr="00B43112">
        <w:rPr>
          <w:rFonts w:ascii="Times New Roman" w:hAnsi="Times New Roman" w:cs="Times New Roman"/>
          <w:color w:val="000000" w:themeColor="text1"/>
        </w:rPr>
        <w:t xml:space="preserve"> </w:t>
      </w:r>
      <w:r w:rsidR="009834DC" w:rsidRPr="00B43112">
        <w:rPr>
          <w:rFonts w:ascii="Times New Roman" w:hAnsi="Times New Roman" w:cs="Times New Roman"/>
          <w:color w:val="000000" w:themeColor="text1"/>
        </w:rPr>
        <w:t xml:space="preserve">alegou que a existência da proteção social, por parte do Estado Francês e a lucratividade da exploração de ouro no sul da Guiana Francesa </w:t>
      </w:r>
      <w:r w:rsidR="004771EF" w:rsidRPr="00B43112">
        <w:rPr>
          <w:rFonts w:ascii="Times New Roman" w:hAnsi="Times New Roman" w:cs="Times New Roman"/>
          <w:color w:val="000000" w:themeColor="text1"/>
        </w:rPr>
        <w:t>são</w:t>
      </w:r>
      <w:r w:rsidR="009834DC" w:rsidRPr="00B43112">
        <w:rPr>
          <w:rFonts w:ascii="Times New Roman" w:hAnsi="Times New Roman" w:cs="Times New Roman"/>
          <w:color w:val="000000" w:themeColor="text1"/>
        </w:rPr>
        <w:t xml:space="preserve"> fatores principais que levam brasileiros a migrar.</w:t>
      </w:r>
    </w:p>
    <w:p w:rsidR="004C2A9B" w:rsidRPr="00B43112" w:rsidRDefault="004C2A9B" w:rsidP="004C2A9B">
      <w:pPr>
        <w:autoSpaceDE w:val="0"/>
        <w:spacing w:line="360" w:lineRule="auto"/>
        <w:ind w:firstLine="708"/>
        <w:jc w:val="both"/>
        <w:rPr>
          <w:rFonts w:ascii="Times New Roman" w:eastAsia="Times New Roman" w:hAnsi="Times New Roman" w:cs="Times New Roman"/>
          <w:color w:val="000000" w:themeColor="text1"/>
        </w:rPr>
      </w:pPr>
      <w:r w:rsidRPr="00B43112">
        <w:rPr>
          <w:rFonts w:ascii="Times New Roman" w:hAnsi="Times New Roman" w:cs="Times New Roman"/>
          <w:iCs/>
          <w:color w:val="000000" w:themeColor="text1"/>
          <w:lang w:eastAsia="he-IL" w:bidi="he-IL"/>
        </w:rPr>
        <w:t>Sendo assim, n</w:t>
      </w:r>
      <w:r w:rsidRPr="00B43112">
        <w:rPr>
          <w:rFonts w:ascii="Times New Roman" w:eastAsia="Times New Roman" w:hAnsi="Times New Roman" w:cs="Times New Roman"/>
          <w:color w:val="000000" w:themeColor="text1"/>
        </w:rPr>
        <w:t>os últimos anos, o governo implantou maiores exigências para renovação de documentos. Estas medidas foram aplicadas tanto para migrantes que apresentam pedidos de regularização pela primeira vez, quanto para os que trabalham na Guiana Francesa há mais de vinte anos e já estiveram na condição de legalizados (MARTINS</w:t>
      </w:r>
      <w:r w:rsidR="007310BE" w:rsidRPr="00B43112">
        <w:rPr>
          <w:rFonts w:ascii="Times New Roman" w:eastAsia="Times New Roman" w:hAnsi="Times New Roman" w:cs="Times New Roman"/>
          <w:color w:val="000000" w:themeColor="text1"/>
        </w:rPr>
        <w:t>;</w:t>
      </w:r>
      <w:r w:rsidRPr="00B43112">
        <w:rPr>
          <w:rFonts w:ascii="Times New Roman" w:eastAsia="Times New Roman" w:hAnsi="Times New Roman" w:cs="Times New Roman"/>
          <w:color w:val="000000" w:themeColor="text1"/>
        </w:rPr>
        <w:t xml:space="preserve"> RODRIGUES, 2012, p.</w:t>
      </w:r>
      <w:r w:rsidR="00A77C19" w:rsidRPr="00B43112">
        <w:rPr>
          <w:rFonts w:ascii="Times New Roman" w:eastAsia="Times New Roman" w:hAnsi="Times New Roman" w:cs="Times New Roman"/>
          <w:color w:val="000000" w:themeColor="text1"/>
        </w:rPr>
        <w:t xml:space="preserve"> </w:t>
      </w:r>
      <w:r w:rsidRPr="00B43112">
        <w:rPr>
          <w:rFonts w:ascii="Times New Roman" w:eastAsia="Times New Roman" w:hAnsi="Times New Roman" w:cs="Times New Roman"/>
          <w:color w:val="000000" w:themeColor="text1"/>
        </w:rPr>
        <w:t>339-340) fato que se encaixa na lógica do descarte fechando os olhos aos migrantes.</w:t>
      </w:r>
    </w:p>
    <w:p w:rsidR="004C2A9B" w:rsidRPr="00B43112" w:rsidRDefault="007310BE" w:rsidP="004C2A9B">
      <w:pPr>
        <w:autoSpaceDE w:val="0"/>
        <w:spacing w:after="200" w:line="360" w:lineRule="auto"/>
        <w:jc w:val="both"/>
        <w:rPr>
          <w:rFonts w:ascii="Times New Roman" w:hAnsi="Times New Roman" w:cs="Times New Roman"/>
          <w:color w:val="000000" w:themeColor="text1"/>
        </w:rPr>
      </w:pPr>
      <w:r w:rsidRPr="00B43112">
        <w:rPr>
          <w:rFonts w:ascii="Times New Roman" w:hAnsi="Times New Roman" w:cs="Times New Roman"/>
          <w:color w:val="000000" w:themeColor="text1"/>
        </w:rPr>
        <w:tab/>
      </w:r>
      <w:r w:rsidR="004C2A9B" w:rsidRPr="00B43112">
        <w:rPr>
          <w:rFonts w:ascii="Times New Roman" w:hAnsi="Times New Roman" w:cs="Times New Roman"/>
          <w:color w:val="000000" w:themeColor="text1"/>
        </w:rPr>
        <w:t>Segundo Aragón (2014), a Guiana Francesa hoje é o foco mais dinâmico da migração internacional na Amazônia</w:t>
      </w:r>
      <w:r w:rsidRPr="00B43112">
        <w:rPr>
          <w:rFonts w:ascii="Times New Roman" w:hAnsi="Times New Roman" w:cs="Times New Roman"/>
          <w:color w:val="000000" w:themeColor="text1"/>
        </w:rPr>
        <w:t>,</w:t>
      </w:r>
      <w:r w:rsidR="004C2A9B" w:rsidRPr="00B43112">
        <w:rPr>
          <w:rFonts w:ascii="Times New Roman" w:hAnsi="Times New Roman" w:cs="Times New Roman"/>
          <w:color w:val="000000" w:themeColor="text1"/>
        </w:rPr>
        <w:t xml:space="preserve"> fato devido </w:t>
      </w:r>
      <w:r w:rsidRPr="00B43112">
        <w:rPr>
          <w:rFonts w:ascii="Times New Roman" w:hAnsi="Times New Roman" w:cs="Times New Roman"/>
          <w:color w:val="000000" w:themeColor="text1"/>
        </w:rPr>
        <w:t>à</w:t>
      </w:r>
      <w:r w:rsidR="004C2A9B" w:rsidRPr="00B43112">
        <w:rPr>
          <w:rFonts w:ascii="Times New Roman" w:hAnsi="Times New Roman" w:cs="Times New Roman"/>
          <w:color w:val="000000" w:themeColor="text1"/>
        </w:rPr>
        <w:t xml:space="preserve"> exploração do ouro e ao pertencimento dest</w:t>
      </w:r>
      <w:r w:rsidRPr="00B43112">
        <w:rPr>
          <w:rFonts w:ascii="Times New Roman" w:hAnsi="Times New Roman" w:cs="Times New Roman"/>
          <w:color w:val="000000" w:themeColor="text1"/>
        </w:rPr>
        <w:t>a</w:t>
      </w:r>
      <w:r w:rsidR="004C2A9B" w:rsidRPr="00B43112">
        <w:rPr>
          <w:rFonts w:ascii="Times New Roman" w:hAnsi="Times New Roman" w:cs="Times New Roman"/>
          <w:color w:val="000000" w:themeColor="text1"/>
        </w:rPr>
        <w:t xml:space="preserve"> a território europeu</w:t>
      </w:r>
      <w:r w:rsidRPr="00B43112">
        <w:rPr>
          <w:rFonts w:ascii="Times New Roman" w:hAnsi="Times New Roman" w:cs="Times New Roman"/>
          <w:color w:val="000000" w:themeColor="text1"/>
        </w:rPr>
        <w:t>,</w:t>
      </w:r>
      <w:r w:rsidR="004C2A9B" w:rsidRPr="00B43112">
        <w:rPr>
          <w:rFonts w:ascii="Times New Roman" w:hAnsi="Times New Roman" w:cs="Times New Roman"/>
          <w:color w:val="000000" w:themeColor="text1"/>
        </w:rPr>
        <w:t xml:space="preserve"> garantindo assim benefícios sociais e econômicos diferenciados em relação ao restante da Amazônia. O perfil desses migrantes atualmente, segundo aponta Pinto (2013), é principalmente de homens e mulheres jovens com algum grau de parentesco ou amizade no país que se encontram desempregados e atuavam no Brasil como: mecânicos, pintores, artesão, artista</w:t>
      </w:r>
      <w:r w:rsidRPr="00B43112">
        <w:rPr>
          <w:rFonts w:ascii="Times New Roman" w:hAnsi="Times New Roman" w:cs="Times New Roman"/>
          <w:color w:val="000000" w:themeColor="text1"/>
        </w:rPr>
        <w:t>s</w:t>
      </w:r>
      <w:r w:rsidR="004C2A9B" w:rsidRPr="00B43112">
        <w:rPr>
          <w:rFonts w:ascii="Times New Roman" w:hAnsi="Times New Roman" w:cs="Times New Roman"/>
          <w:color w:val="000000" w:themeColor="text1"/>
        </w:rPr>
        <w:t xml:space="preserve"> populares, atletas, cozinheiros, entre outros</w:t>
      </w:r>
      <w:r w:rsidRPr="00B43112">
        <w:rPr>
          <w:rFonts w:ascii="Times New Roman" w:hAnsi="Times New Roman" w:cs="Times New Roman"/>
          <w:color w:val="000000" w:themeColor="text1"/>
        </w:rPr>
        <w:t>,</w:t>
      </w:r>
      <w:r w:rsidR="00A77C19" w:rsidRPr="00B43112">
        <w:rPr>
          <w:rFonts w:ascii="Times New Roman" w:hAnsi="Times New Roman" w:cs="Times New Roman"/>
          <w:color w:val="000000" w:themeColor="text1"/>
        </w:rPr>
        <w:t xml:space="preserve"> </w:t>
      </w:r>
      <w:r w:rsidR="004C2A9B" w:rsidRPr="00B43112">
        <w:rPr>
          <w:rFonts w:ascii="Times New Roman" w:hAnsi="Times New Roman" w:cs="Times New Roman"/>
          <w:color w:val="000000" w:themeColor="text1"/>
        </w:rPr>
        <w:t xml:space="preserve">oriundos principalmente do estado do Pará, conforme o </w:t>
      </w:r>
      <w:r w:rsidRPr="00B43112">
        <w:rPr>
          <w:rFonts w:ascii="Times New Roman" w:hAnsi="Times New Roman" w:cs="Times New Roman"/>
          <w:color w:val="000000" w:themeColor="text1"/>
        </w:rPr>
        <w:t>M</w:t>
      </w:r>
      <w:r w:rsidR="004C2A9B" w:rsidRPr="00B43112">
        <w:rPr>
          <w:rFonts w:ascii="Times New Roman" w:hAnsi="Times New Roman" w:cs="Times New Roman"/>
          <w:color w:val="000000" w:themeColor="text1"/>
        </w:rPr>
        <w:t>apa</w:t>
      </w:r>
      <w:r w:rsidR="004771EF" w:rsidRPr="00B43112">
        <w:rPr>
          <w:rFonts w:ascii="Times New Roman" w:hAnsi="Times New Roman" w:cs="Times New Roman"/>
          <w:color w:val="000000" w:themeColor="text1"/>
        </w:rPr>
        <w:t xml:space="preserve"> </w:t>
      </w:r>
      <w:r w:rsidR="00B71307" w:rsidRPr="00B43112">
        <w:rPr>
          <w:rFonts w:ascii="Times New Roman" w:hAnsi="Times New Roman" w:cs="Times New Roman"/>
          <w:color w:val="000000" w:themeColor="text1"/>
        </w:rPr>
        <w:t>4</w:t>
      </w:r>
      <w:r w:rsidR="004C2A9B" w:rsidRPr="00B43112">
        <w:rPr>
          <w:rFonts w:ascii="Times New Roman" w:hAnsi="Times New Roman" w:cs="Times New Roman"/>
          <w:color w:val="000000" w:themeColor="text1"/>
        </w:rPr>
        <w:t xml:space="preserve">, </w:t>
      </w:r>
      <w:r w:rsidR="000A70DB" w:rsidRPr="00B43112">
        <w:rPr>
          <w:rFonts w:ascii="Times New Roman" w:hAnsi="Times New Roman" w:cs="Times New Roman"/>
          <w:color w:val="000000" w:themeColor="text1"/>
        </w:rPr>
        <w:t xml:space="preserve">mas também do Amapá e </w:t>
      </w:r>
      <w:r w:rsidRPr="00B43112">
        <w:rPr>
          <w:rFonts w:ascii="Times New Roman" w:hAnsi="Times New Roman" w:cs="Times New Roman"/>
          <w:color w:val="000000" w:themeColor="text1"/>
        </w:rPr>
        <w:t>do</w:t>
      </w:r>
      <w:r w:rsidR="004771EF" w:rsidRPr="00B43112">
        <w:rPr>
          <w:rFonts w:ascii="Times New Roman" w:hAnsi="Times New Roman" w:cs="Times New Roman"/>
          <w:color w:val="000000" w:themeColor="text1"/>
        </w:rPr>
        <w:t xml:space="preserve"> </w:t>
      </w:r>
      <w:r w:rsidR="000A70DB" w:rsidRPr="00B43112">
        <w:rPr>
          <w:rFonts w:ascii="Times New Roman" w:hAnsi="Times New Roman" w:cs="Times New Roman"/>
          <w:color w:val="000000" w:themeColor="text1"/>
        </w:rPr>
        <w:t>Maranhão.</w:t>
      </w:r>
    </w:p>
    <w:p w:rsidR="004C2A9B" w:rsidRPr="00B43112" w:rsidRDefault="004C2A9B" w:rsidP="000A70DB">
      <w:pPr>
        <w:autoSpaceDE w:val="0"/>
        <w:spacing w:line="360" w:lineRule="auto"/>
        <w:jc w:val="center"/>
        <w:rPr>
          <w:rFonts w:ascii="Times New Roman" w:hAnsi="Times New Roman" w:cs="Times New Roman"/>
          <w:color w:val="000000" w:themeColor="text1"/>
          <w:sz w:val="22"/>
          <w:szCs w:val="22"/>
        </w:rPr>
      </w:pPr>
      <w:r w:rsidRPr="00B43112">
        <w:rPr>
          <w:rFonts w:ascii="Times New Roman" w:hAnsi="Times New Roman" w:cs="Times New Roman"/>
          <w:b/>
          <w:color w:val="000000" w:themeColor="text1"/>
          <w:sz w:val="22"/>
          <w:szCs w:val="22"/>
        </w:rPr>
        <w:lastRenderedPageBreak/>
        <w:t xml:space="preserve">Mapa </w:t>
      </w:r>
      <w:r w:rsidR="00B71307" w:rsidRPr="00B43112">
        <w:rPr>
          <w:rFonts w:ascii="Times New Roman" w:hAnsi="Times New Roman" w:cs="Times New Roman"/>
          <w:b/>
          <w:color w:val="000000" w:themeColor="text1"/>
          <w:sz w:val="22"/>
          <w:szCs w:val="22"/>
        </w:rPr>
        <w:t>4</w:t>
      </w:r>
      <w:r w:rsidRPr="00B43112">
        <w:rPr>
          <w:rFonts w:ascii="Times New Roman" w:hAnsi="Times New Roman" w:cs="Times New Roman"/>
          <w:color w:val="000000" w:themeColor="text1"/>
          <w:sz w:val="22"/>
          <w:szCs w:val="22"/>
        </w:rPr>
        <w:t>: Rotas e caminhos de emigrados paraenses para a Guiana Francesa</w:t>
      </w:r>
    </w:p>
    <w:p w:rsidR="004C2A9B" w:rsidRPr="00B43112" w:rsidRDefault="004C2A9B" w:rsidP="000A70DB">
      <w:pPr>
        <w:autoSpaceDE w:val="0"/>
        <w:spacing w:line="360" w:lineRule="auto"/>
        <w:jc w:val="center"/>
        <w:rPr>
          <w:rFonts w:ascii="Times New Roman" w:hAnsi="Times New Roman" w:cs="Times New Roman"/>
          <w:color w:val="000000" w:themeColor="text1"/>
        </w:rPr>
      </w:pPr>
      <w:r w:rsidRPr="00B43112">
        <w:rPr>
          <w:rFonts w:ascii="Times New Roman" w:hAnsi="Times New Roman" w:cs="Times New Roman"/>
          <w:noProof/>
          <w:color w:val="000000" w:themeColor="text1"/>
          <w:lang w:eastAsia="pt-BR" w:bidi="ar-SA"/>
        </w:rPr>
        <w:drawing>
          <wp:inline distT="0" distB="0" distL="0" distR="0" wp14:anchorId="1334B0DA" wp14:editId="677156C3">
            <wp:extent cx="4589191" cy="3636000"/>
            <wp:effectExtent l="19050" t="0" r="1859"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8015" cy="3635068"/>
                    </a:xfrm>
                    <a:prstGeom prst="rect">
                      <a:avLst/>
                    </a:prstGeom>
                    <a:solidFill>
                      <a:srgbClr val="FFFFFF"/>
                    </a:solidFill>
                    <a:ln>
                      <a:noFill/>
                    </a:ln>
                  </pic:spPr>
                </pic:pic>
              </a:graphicData>
            </a:graphic>
          </wp:inline>
        </w:drawing>
      </w:r>
    </w:p>
    <w:p w:rsidR="004C2A9B" w:rsidRPr="00B43112" w:rsidRDefault="004C2A9B" w:rsidP="004C2A9B">
      <w:pPr>
        <w:autoSpaceDE w:val="0"/>
        <w:spacing w:line="360" w:lineRule="auto"/>
        <w:jc w:val="both"/>
        <w:rPr>
          <w:rFonts w:ascii="Times New Roman" w:hAnsi="Times New Roman" w:cs="Times New Roman"/>
          <w:color w:val="000000" w:themeColor="text1"/>
        </w:rPr>
      </w:pPr>
    </w:p>
    <w:p w:rsidR="00464D7A" w:rsidRPr="00B43112" w:rsidRDefault="004C2A9B" w:rsidP="00464D7A">
      <w:pPr>
        <w:autoSpaceDE w:val="0"/>
        <w:spacing w:line="360" w:lineRule="auto"/>
        <w:jc w:val="both"/>
        <w:rPr>
          <w:rFonts w:ascii="Times New Roman" w:hAnsi="Times New Roman" w:cs="Times New Roman"/>
          <w:color w:val="000000" w:themeColor="text1"/>
        </w:rPr>
      </w:pPr>
      <w:r w:rsidRPr="00B43112">
        <w:rPr>
          <w:rFonts w:ascii="Times New Roman" w:hAnsi="Times New Roman" w:cs="Times New Roman"/>
          <w:color w:val="000000" w:themeColor="text1"/>
        </w:rPr>
        <w:tab/>
        <w:t xml:space="preserve">É importante frisar que estes migrantes atuais que rumam </w:t>
      </w:r>
      <w:r w:rsidR="000A70DB" w:rsidRPr="00B43112">
        <w:rPr>
          <w:rFonts w:ascii="Times New Roman" w:hAnsi="Times New Roman" w:cs="Times New Roman"/>
          <w:color w:val="000000" w:themeColor="text1"/>
        </w:rPr>
        <w:t>à</w:t>
      </w:r>
      <w:r w:rsidRPr="00B43112">
        <w:rPr>
          <w:rFonts w:ascii="Times New Roman" w:hAnsi="Times New Roman" w:cs="Times New Roman"/>
          <w:color w:val="000000" w:themeColor="text1"/>
        </w:rPr>
        <w:t xml:space="preserve"> Guiana Francesa, </w:t>
      </w:r>
      <w:r w:rsidR="000A70DB" w:rsidRPr="00B43112">
        <w:rPr>
          <w:rFonts w:ascii="Times New Roman" w:hAnsi="Times New Roman" w:cs="Times New Roman"/>
          <w:color w:val="000000" w:themeColor="text1"/>
        </w:rPr>
        <w:t>à</w:t>
      </w:r>
      <w:r w:rsidR="004771EF" w:rsidRPr="00B43112">
        <w:rPr>
          <w:rFonts w:ascii="Times New Roman" w:hAnsi="Times New Roman" w:cs="Times New Roman"/>
          <w:color w:val="000000" w:themeColor="text1"/>
        </w:rPr>
        <w:t xml:space="preserve"> </w:t>
      </w:r>
      <w:r w:rsidRPr="00B43112">
        <w:rPr>
          <w:rFonts w:ascii="Times New Roman" w:hAnsi="Times New Roman" w:cs="Times New Roman"/>
          <w:color w:val="000000" w:themeColor="text1"/>
        </w:rPr>
        <w:t xml:space="preserve">Guiana e </w:t>
      </w:r>
      <w:r w:rsidR="000A70DB" w:rsidRPr="00B43112">
        <w:rPr>
          <w:rFonts w:ascii="Times New Roman" w:hAnsi="Times New Roman" w:cs="Times New Roman"/>
          <w:color w:val="000000" w:themeColor="text1"/>
        </w:rPr>
        <w:t>ao</w:t>
      </w:r>
      <w:r w:rsidR="004771EF" w:rsidRPr="00B43112">
        <w:rPr>
          <w:rFonts w:ascii="Times New Roman" w:hAnsi="Times New Roman" w:cs="Times New Roman"/>
          <w:color w:val="000000" w:themeColor="text1"/>
        </w:rPr>
        <w:t xml:space="preserve"> </w:t>
      </w:r>
      <w:r w:rsidRPr="00B43112">
        <w:rPr>
          <w:rFonts w:ascii="Times New Roman" w:hAnsi="Times New Roman" w:cs="Times New Roman"/>
          <w:color w:val="000000" w:themeColor="text1"/>
        </w:rPr>
        <w:t xml:space="preserve">Suriname participam </w:t>
      </w:r>
      <w:r w:rsidR="000A70DB" w:rsidRPr="00B43112">
        <w:rPr>
          <w:rFonts w:ascii="Times New Roman" w:hAnsi="Times New Roman" w:cs="Times New Roman"/>
          <w:color w:val="000000" w:themeColor="text1"/>
        </w:rPr>
        <w:t xml:space="preserve">de </w:t>
      </w:r>
      <w:r w:rsidRPr="00B43112">
        <w:rPr>
          <w:rFonts w:ascii="Times New Roman" w:hAnsi="Times New Roman" w:cs="Times New Roman"/>
          <w:color w:val="000000" w:themeColor="text1"/>
        </w:rPr>
        <w:t>um</w:t>
      </w:r>
      <w:r w:rsidR="000A70DB" w:rsidRPr="00B43112">
        <w:rPr>
          <w:rFonts w:ascii="Times New Roman" w:hAnsi="Times New Roman" w:cs="Times New Roman"/>
          <w:color w:val="000000" w:themeColor="text1"/>
        </w:rPr>
        <w:t>a</w:t>
      </w:r>
      <w:r w:rsidRPr="00B43112">
        <w:rPr>
          <w:rFonts w:ascii="Times New Roman" w:hAnsi="Times New Roman" w:cs="Times New Roman"/>
          <w:color w:val="000000" w:themeColor="text1"/>
        </w:rPr>
        <w:t xml:space="preserve"> rede bem consolidada de parentes/família e/ou amigos que já migraram para esses países e que desempenham um papel importantíssimo no processo migratório e de adaptação como foi apontado por Arouck (2002), Corbin, (2012</w:t>
      </w:r>
      <w:r w:rsidR="009C7F1C" w:rsidRPr="00B43112">
        <w:rPr>
          <w:rFonts w:ascii="Times New Roman" w:hAnsi="Times New Roman" w:cs="Times New Roman"/>
          <w:color w:val="000000" w:themeColor="text1"/>
        </w:rPr>
        <w:t>b</w:t>
      </w:r>
      <w:r w:rsidR="000A70DB" w:rsidRPr="00B43112">
        <w:rPr>
          <w:rFonts w:ascii="Times New Roman" w:hAnsi="Times New Roman" w:cs="Times New Roman"/>
          <w:color w:val="000000" w:themeColor="text1"/>
        </w:rPr>
        <w:t>;</w:t>
      </w:r>
      <w:r w:rsidR="00405B36" w:rsidRPr="00B43112">
        <w:rPr>
          <w:rFonts w:ascii="Times New Roman" w:hAnsi="Times New Roman" w:cs="Times New Roman"/>
          <w:color w:val="000000" w:themeColor="text1"/>
        </w:rPr>
        <w:t xml:space="preserve"> 2016</w:t>
      </w:r>
      <w:r w:rsidRPr="00B43112">
        <w:rPr>
          <w:rFonts w:ascii="Times New Roman" w:hAnsi="Times New Roman" w:cs="Times New Roman"/>
          <w:color w:val="000000" w:themeColor="text1"/>
        </w:rPr>
        <w:t>)</w:t>
      </w:r>
      <w:r w:rsidR="000A70DB" w:rsidRPr="00B43112">
        <w:rPr>
          <w:rFonts w:ascii="Times New Roman" w:hAnsi="Times New Roman" w:cs="Times New Roman"/>
          <w:color w:val="000000" w:themeColor="text1"/>
        </w:rPr>
        <w:t>,</w:t>
      </w:r>
      <w:r w:rsidRPr="00B43112">
        <w:rPr>
          <w:rFonts w:ascii="Times New Roman" w:hAnsi="Times New Roman" w:cs="Times New Roman"/>
          <w:color w:val="000000" w:themeColor="text1"/>
        </w:rPr>
        <w:t xml:space="preserve"> Oliveira (2013) e </w:t>
      </w:r>
      <w:r w:rsidRPr="00B43112">
        <w:rPr>
          <w:rFonts w:ascii="Times New Roman" w:eastAsia="Times New Roman" w:hAnsi="Times New Roman" w:cs="Times New Roman"/>
          <w:color w:val="000000" w:themeColor="text1"/>
        </w:rPr>
        <w:t>Pinto (2013)</w:t>
      </w:r>
      <w:r w:rsidRPr="00B43112">
        <w:rPr>
          <w:rFonts w:ascii="Times New Roman" w:hAnsi="Times New Roman" w:cs="Times New Roman"/>
          <w:color w:val="000000" w:themeColor="text1"/>
        </w:rPr>
        <w:t xml:space="preserve">. </w:t>
      </w:r>
      <w:r w:rsidR="00464D7A" w:rsidRPr="00B43112">
        <w:rPr>
          <w:rFonts w:ascii="Times New Roman" w:hAnsi="Times New Roman" w:cs="Times New Roman"/>
          <w:color w:val="000000" w:themeColor="text1"/>
        </w:rPr>
        <w:t>A presen</w:t>
      </w:r>
      <w:r w:rsidR="000A70DB" w:rsidRPr="00B43112">
        <w:rPr>
          <w:rFonts w:ascii="Times New Roman" w:hAnsi="Times New Roman" w:cs="Times New Roman"/>
          <w:color w:val="000000" w:themeColor="text1"/>
        </w:rPr>
        <w:t>ç</w:t>
      </w:r>
      <w:r w:rsidR="00464D7A" w:rsidRPr="00B43112">
        <w:rPr>
          <w:rFonts w:ascii="Times New Roman" w:hAnsi="Times New Roman" w:cs="Times New Roman"/>
          <w:color w:val="000000" w:themeColor="text1"/>
        </w:rPr>
        <w:t>a dessa rede social e a realidade de que as três Guianas são países de destino e tr</w:t>
      </w:r>
      <w:r w:rsidR="000A70DB" w:rsidRPr="00B43112">
        <w:rPr>
          <w:rFonts w:ascii="Times New Roman" w:hAnsi="Times New Roman" w:cs="Times New Roman"/>
          <w:color w:val="000000" w:themeColor="text1"/>
        </w:rPr>
        <w:t>â</w:t>
      </w:r>
      <w:r w:rsidR="00464D7A" w:rsidRPr="00B43112">
        <w:rPr>
          <w:rFonts w:ascii="Times New Roman" w:hAnsi="Times New Roman" w:cs="Times New Roman"/>
          <w:color w:val="000000" w:themeColor="text1"/>
        </w:rPr>
        <w:t xml:space="preserve">nsito para migrantes brasileiros que </w:t>
      </w:r>
      <w:r w:rsidR="007310BE" w:rsidRPr="00B43112">
        <w:rPr>
          <w:rFonts w:ascii="Times New Roman" w:hAnsi="Times New Roman" w:cs="Times New Roman"/>
          <w:color w:val="000000" w:themeColor="text1"/>
        </w:rPr>
        <w:t>se encontram</w:t>
      </w:r>
      <w:r w:rsidR="00464D7A" w:rsidRPr="00B43112">
        <w:rPr>
          <w:rFonts w:ascii="Times New Roman" w:hAnsi="Times New Roman" w:cs="Times New Roman"/>
          <w:color w:val="000000" w:themeColor="text1"/>
        </w:rPr>
        <w:t xml:space="preserve"> em alta mobilidade recíproca por meios aéreas, rodoviária/estrada e fluvial seja para visitar parentes/família, seja em busca de novas oportunidades de emprego ou pela deportação, o processo migratório para as Guianas deve ser visto e estudado de maneira mais integrada desde que:</w:t>
      </w:r>
    </w:p>
    <w:p w:rsidR="000A70DB" w:rsidRPr="00B43112" w:rsidRDefault="000A70DB" w:rsidP="000A70DB">
      <w:pPr>
        <w:tabs>
          <w:tab w:val="left" w:pos="709"/>
        </w:tabs>
        <w:ind w:left="2268"/>
        <w:jc w:val="both"/>
        <w:rPr>
          <w:rFonts w:ascii="Times New Roman" w:hAnsi="Times New Roman" w:cs="Times New Roman"/>
          <w:color w:val="000000" w:themeColor="text1"/>
          <w:sz w:val="20"/>
          <w:szCs w:val="20"/>
        </w:rPr>
      </w:pPr>
    </w:p>
    <w:p w:rsidR="00464D7A" w:rsidRPr="00B43112" w:rsidRDefault="005F1DFB" w:rsidP="000A70DB">
      <w:pPr>
        <w:tabs>
          <w:tab w:val="left" w:pos="709"/>
        </w:tabs>
        <w:ind w:left="2268"/>
        <w:jc w:val="both"/>
        <w:rPr>
          <w:rFonts w:ascii="Times New Roman" w:hAnsi="Times New Roman" w:cs="Times New Roman"/>
          <w:color w:val="000000" w:themeColor="text1"/>
          <w:sz w:val="20"/>
          <w:szCs w:val="20"/>
        </w:rPr>
      </w:pPr>
      <w:r w:rsidRPr="00B43112">
        <w:rPr>
          <w:rFonts w:ascii="Times New Roman" w:hAnsi="Times New Roman" w:cs="Times New Roman"/>
          <w:color w:val="000000" w:themeColor="text1"/>
          <w:sz w:val="20"/>
          <w:szCs w:val="20"/>
        </w:rPr>
        <w:t xml:space="preserve">[...] </w:t>
      </w:r>
      <w:r w:rsidR="00464D7A" w:rsidRPr="00B43112">
        <w:rPr>
          <w:rFonts w:ascii="Times New Roman" w:hAnsi="Times New Roman" w:cs="Times New Roman"/>
          <w:color w:val="000000" w:themeColor="text1"/>
          <w:sz w:val="20"/>
          <w:szCs w:val="20"/>
        </w:rPr>
        <w:t>a maioria dos brasileiros que migram para a Guiana já tinham migrado internamente entre estados brasileiros e/ou outros países vizinhos na Pan-Amazônia. Ao mesmo tempo, tinham planos para sair da Guiana, caso o país apertasse</w:t>
      </w:r>
      <w:r w:rsidRPr="00B43112">
        <w:rPr>
          <w:rFonts w:ascii="Times New Roman" w:hAnsi="Times New Roman" w:cs="Times New Roman"/>
          <w:color w:val="000000" w:themeColor="text1"/>
          <w:sz w:val="20"/>
          <w:szCs w:val="20"/>
        </w:rPr>
        <w:t xml:space="preserve"> </w:t>
      </w:r>
      <w:r w:rsidR="00464D7A" w:rsidRPr="00B43112">
        <w:rPr>
          <w:rFonts w:ascii="Times New Roman" w:hAnsi="Times New Roman" w:cs="Times New Roman"/>
          <w:color w:val="000000" w:themeColor="text1"/>
          <w:sz w:val="20"/>
          <w:szCs w:val="20"/>
        </w:rPr>
        <w:t>com os migrantes brasileiros. Observa-se que os migrantes mantêm, até hoje, uma forte rede social, entre migrantes e migrantes em potencial, que serve de troca rápida de informações sobre o processo migratório e a adaptação (CORBIN, 2007). Assim, podemos esperar uma queda na migração brasileira para a Guiana e um aumento na migração brasileira para outros países vizinhos como o Suriname, a Venezuela e/ou a Guiana Francesa, caso o Governo da Guiana realmente execute o plano para reduzir a expedição de carteira de trabalho aos estrangeiros inclusive para brasileiros e aumente a fiscalização contra migrantes cland</w:t>
      </w:r>
      <w:r w:rsidR="000A70DB" w:rsidRPr="00B43112">
        <w:rPr>
          <w:rFonts w:ascii="Times New Roman" w:hAnsi="Times New Roman" w:cs="Times New Roman"/>
          <w:color w:val="000000" w:themeColor="text1"/>
          <w:sz w:val="20"/>
          <w:szCs w:val="20"/>
        </w:rPr>
        <w:t>estinos</w:t>
      </w:r>
      <w:r w:rsidRPr="00B43112">
        <w:rPr>
          <w:rFonts w:ascii="Times New Roman" w:hAnsi="Times New Roman" w:cs="Times New Roman"/>
          <w:color w:val="000000" w:themeColor="text1"/>
          <w:sz w:val="20"/>
          <w:szCs w:val="20"/>
        </w:rPr>
        <w:t xml:space="preserve"> [...] </w:t>
      </w:r>
      <w:r w:rsidR="000A70DB" w:rsidRPr="00B43112">
        <w:rPr>
          <w:rFonts w:ascii="Times New Roman" w:hAnsi="Times New Roman" w:cs="Times New Roman"/>
          <w:color w:val="000000" w:themeColor="text1"/>
          <w:sz w:val="20"/>
          <w:szCs w:val="20"/>
        </w:rPr>
        <w:t xml:space="preserve"> (CORBIN, 2016, p. 160).</w:t>
      </w:r>
    </w:p>
    <w:p w:rsidR="000A70DB" w:rsidRPr="00B43112" w:rsidRDefault="000A70DB" w:rsidP="000A70DB">
      <w:pPr>
        <w:tabs>
          <w:tab w:val="left" w:pos="709"/>
        </w:tabs>
        <w:ind w:left="2268"/>
        <w:jc w:val="both"/>
        <w:rPr>
          <w:rFonts w:ascii="Times New Roman" w:hAnsi="Times New Roman" w:cs="Times New Roman"/>
          <w:color w:val="000000" w:themeColor="text1"/>
          <w:sz w:val="20"/>
          <w:szCs w:val="20"/>
        </w:rPr>
      </w:pPr>
    </w:p>
    <w:p w:rsidR="000A70DB" w:rsidRPr="00B43112" w:rsidRDefault="000A70DB" w:rsidP="000A70DB">
      <w:pPr>
        <w:tabs>
          <w:tab w:val="left" w:pos="709"/>
        </w:tabs>
        <w:ind w:left="2268"/>
        <w:jc w:val="both"/>
        <w:rPr>
          <w:rFonts w:ascii="Times New Roman" w:hAnsi="Times New Roman" w:cs="Times New Roman"/>
          <w:color w:val="000000" w:themeColor="text1"/>
          <w:sz w:val="20"/>
          <w:szCs w:val="20"/>
        </w:rPr>
      </w:pPr>
    </w:p>
    <w:p w:rsidR="003D6725" w:rsidRPr="00B43112" w:rsidRDefault="000A70DB" w:rsidP="001138F2">
      <w:pPr>
        <w:autoSpaceDE w:val="0"/>
        <w:spacing w:line="360" w:lineRule="auto"/>
        <w:ind w:firstLine="708"/>
        <w:jc w:val="both"/>
        <w:rPr>
          <w:rFonts w:ascii="Times New Roman" w:hAnsi="Times New Roman" w:cs="Times New Roman"/>
          <w:color w:val="000000" w:themeColor="text1"/>
        </w:rPr>
      </w:pPr>
      <w:r w:rsidRPr="00B43112">
        <w:rPr>
          <w:rFonts w:ascii="Times New Roman" w:hAnsi="Times New Roman" w:cs="Times New Roman"/>
          <w:color w:val="000000" w:themeColor="text1"/>
        </w:rPr>
        <w:t>U</w:t>
      </w:r>
      <w:r w:rsidR="003D6725" w:rsidRPr="00B43112">
        <w:rPr>
          <w:rFonts w:ascii="Times New Roman" w:hAnsi="Times New Roman" w:cs="Times New Roman"/>
          <w:color w:val="000000" w:themeColor="text1"/>
        </w:rPr>
        <w:t xml:space="preserve">m estudo realizado pela Jubithana-Fernand (2009) salientou que muitos brasileiros clandestinos moram </w:t>
      </w:r>
      <w:r w:rsidR="00EF0278" w:rsidRPr="00B43112">
        <w:rPr>
          <w:rFonts w:ascii="Times New Roman" w:hAnsi="Times New Roman" w:cs="Times New Roman"/>
          <w:color w:val="000000" w:themeColor="text1"/>
        </w:rPr>
        <w:t>no</w:t>
      </w:r>
      <w:r w:rsidR="003D6725" w:rsidRPr="00B43112">
        <w:rPr>
          <w:rFonts w:ascii="Times New Roman" w:hAnsi="Times New Roman" w:cs="Times New Roman"/>
          <w:color w:val="000000" w:themeColor="text1"/>
        </w:rPr>
        <w:t xml:space="preserve"> Suriname onde é mais fácil morar ilegalmente e custos mais baixos de moradia, mas atravessam a fronteira geopolítica para trabalhar na Guiana Francesa. </w:t>
      </w:r>
      <w:r w:rsidR="001138F2" w:rsidRPr="00B43112">
        <w:rPr>
          <w:rFonts w:ascii="Times New Roman" w:hAnsi="Times New Roman" w:cs="Times New Roman"/>
          <w:color w:val="000000" w:themeColor="text1"/>
        </w:rPr>
        <w:t>Nos casos d</w:t>
      </w:r>
      <w:r w:rsidR="00EF0278" w:rsidRPr="00B43112">
        <w:rPr>
          <w:rFonts w:ascii="Times New Roman" w:hAnsi="Times New Roman" w:cs="Times New Roman"/>
          <w:color w:val="000000" w:themeColor="text1"/>
        </w:rPr>
        <w:t>a</w:t>
      </w:r>
      <w:r w:rsidR="001138F2" w:rsidRPr="00B43112">
        <w:rPr>
          <w:rFonts w:ascii="Times New Roman" w:hAnsi="Times New Roman" w:cs="Times New Roman"/>
          <w:color w:val="000000" w:themeColor="text1"/>
        </w:rPr>
        <w:t xml:space="preserve"> Guiana e Suriname, Corbin (2012) e Jubithana-Fernand (2009), respectivamente</w:t>
      </w:r>
      <w:r w:rsidR="00EF0278" w:rsidRPr="00B43112">
        <w:rPr>
          <w:rFonts w:ascii="Times New Roman" w:hAnsi="Times New Roman" w:cs="Times New Roman"/>
          <w:color w:val="000000" w:themeColor="text1"/>
        </w:rPr>
        <w:t>,</w:t>
      </w:r>
      <w:r w:rsidR="001138F2" w:rsidRPr="00B43112">
        <w:rPr>
          <w:rFonts w:ascii="Times New Roman" w:hAnsi="Times New Roman" w:cs="Times New Roman"/>
          <w:color w:val="000000" w:themeColor="text1"/>
        </w:rPr>
        <w:t xml:space="preserve"> observaram que os governantes eram mais tolerantes inclusive </w:t>
      </w:r>
      <w:r w:rsidR="00EF0278" w:rsidRPr="00B43112">
        <w:rPr>
          <w:rFonts w:ascii="Times New Roman" w:hAnsi="Times New Roman" w:cs="Times New Roman"/>
          <w:color w:val="000000" w:themeColor="text1"/>
        </w:rPr>
        <w:t xml:space="preserve">com </w:t>
      </w:r>
      <w:r w:rsidR="001138F2" w:rsidRPr="00B43112">
        <w:rPr>
          <w:rFonts w:ascii="Times New Roman" w:hAnsi="Times New Roman" w:cs="Times New Roman"/>
          <w:color w:val="000000" w:themeColor="text1"/>
        </w:rPr>
        <w:t xml:space="preserve">os migrantes ilegais </w:t>
      </w:r>
      <w:r w:rsidR="00EF0278" w:rsidRPr="00B43112">
        <w:rPr>
          <w:rFonts w:ascii="Times New Roman" w:hAnsi="Times New Roman" w:cs="Times New Roman"/>
          <w:color w:val="000000" w:themeColor="text1"/>
        </w:rPr>
        <w:t>em</w:t>
      </w:r>
      <w:r w:rsidR="004771EF" w:rsidRPr="00B43112">
        <w:rPr>
          <w:rFonts w:ascii="Times New Roman" w:hAnsi="Times New Roman" w:cs="Times New Roman"/>
          <w:color w:val="000000" w:themeColor="text1"/>
        </w:rPr>
        <w:t xml:space="preserve"> </w:t>
      </w:r>
      <w:r w:rsidR="001138F2" w:rsidRPr="00B43112">
        <w:rPr>
          <w:rFonts w:ascii="Times New Roman" w:hAnsi="Times New Roman" w:cs="Times New Roman"/>
          <w:color w:val="000000" w:themeColor="text1"/>
        </w:rPr>
        <w:t xml:space="preserve">comparação com a alta intolerância e alta deportação que foram relatadas pelo Arouck (2002) e Pinto (2012). </w:t>
      </w:r>
      <w:r w:rsidR="006A3BD3" w:rsidRPr="00B43112">
        <w:rPr>
          <w:rFonts w:ascii="Times New Roman" w:hAnsi="Times New Roman" w:cs="Times New Roman"/>
          <w:color w:val="000000" w:themeColor="text1"/>
        </w:rPr>
        <w:t>Como Pinto (2012) apontou, para muitos brasileiros</w:t>
      </w:r>
      <w:r w:rsidR="00966F05" w:rsidRPr="00B43112">
        <w:rPr>
          <w:rFonts w:ascii="Times New Roman" w:hAnsi="Times New Roman" w:cs="Times New Roman"/>
          <w:color w:val="000000" w:themeColor="text1"/>
        </w:rPr>
        <w:t xml:space="preserve"> clandestinos até</w:t>
      </w:r>
      <w:r w:rsidR="006A3BD3" w:rsidRPr="00B43112">
        <w:rPr>
          <w:rFonts w:ascii="Times New Roman" w:hAnsi="Times New Roman" w:cs="Times New Roman"/>
          <w:color w:val="000000" w:themeColor="text1"/>
        </w:rPr>
        <w:t xml:space="preserve"> a deportação virou rotina</w:t>
      </w:r>
      <w:r w:rsidR="00765897" w:rsidRPr="00B43112">
        <w:rPr>
          <w:rFonts w:ascii="Times New Roman" w:hAnsi="Times New Roman" w:cs="Times New Roman"/>
          <w:color w:val="000000" w:themeColor="text1"/>
        </w:rPr>
        <w:t xml:space="preserve"> e o</w:t>
      </w:r>
      <w:r w:rsidR="004E599D" w:rsidRPr="00B43112">
        <w:rPr>
          <w:rFonts w:ascii="Times New Roman" w:hAnsi="Times New Roman" w:cs="Times New Roman"/>
          <w:color w:val="000000" w:themeColor="text1"/>
        </w:rPr>
        <w:t>s</w:t>
      </w:r>
      <w:r w:rsidR="00765897" w:rsidRPr="00B43112">
        <w:rPr>
          <w:rFonts w:ascii="Times New Roman" w:hAnsi="Times New Roman" w:cs="Times New Roman"/>
          <w:color w:val="000000" w:themeColor="text1"/>
        </w:rPr>
        <w:t xml:space="preserve"> brasileiros </w:t>
      </w:r>
      <w:r w:rsidR="001C45A5" w:rsidRPr="00B43112">
        <w:rPr>
          <w:rFonts w:ascii="Times New Roman" w:hAnsi="Times New Roman" w:cs="Times New Roman"/>
          <w:color w:val="000000" w:themeColor="text1"/>
        </w:rPr>
        <w:t xml:space="preserve">acabam </w:t>
      </w:r>
      <w:r w:rsidR="00765897" w:rsidRPr="00B43112">
        <w:rPr>
          <w:rFonts w:ascii="Times New Roman" w:hAnsi="Times New Roman" w:cs="Times New Roman"/>
          <w:color w:val="000000" w:themeColor="text1"/>
        </w:rPr>
        <w:t>tent</w:t>
      </w:r>
      <w:r w:rsidR="001C45A5" w:rsidRPr="00B43112">
        <w:rPr>
          <w:rFonts w:ascii="Times New Roman" w:hAnsi="Times New Roman" w:cs="Times New Roman"/>
          <w:color w:val="000000" w:themeColor="text1"/>
        </w:rPr>
        <w:t>ando</w:t>
      </w:r>
      <w:r w:rsidR="004771EF" w:rsidRPr="00B43112">
        <w:rPr>
          <w:rFonts w:ascii="Times New Roman" w:hAnsi="Times New Roman" w:cs="Times New Roman"/>
          <w:color w:val="000000" w:themeColor="text1"/>
        </w:rPr>
        <w:t xml:space="preserve"> </w:t>
      </w:r>
      <w:r w:rsidR="001C45A5" w:rsidRPr="00B43112">
        <w:rPr>
          <w:rFonts w:ascii="Times New Roman" w:hAnsi="Times New Roman" w:cs="Times New Roman"/>
          <w:color w:val="000000" w:themeColor="text1"/>
        </w:rPr>
        <w:t>entrar</w:t>
      </w:r>
      <w:r w:rsidR="004771EF" w:rsidRPr="00B43112">
        <w:rPr>
          <w:rFonts w:ascii="Times New Roman" w:hAnsi="Times New Roman" w:cs="Times New Roman"/>
          <w:color w:val="000000" w:themeColor="text1"/>
        </w:rPr>
        <w:t xml:space="preserve"> </w:t>
      </w:r>
      <w:r w:rsidR="00765897" w:rsidRPr="00B43112">
        <w:rPr>
          <w:rFonts w:ascii="Times New Roman" w:hAnsi="Times New Roman" w:cs="Times New Roman"/>
          <w:color w:val="000000" w:themeColor="text1"/>
        </w:rPr>
        <w:t>outras vezes</w:t>
      </w:r>
      <w:r w:rsidR="006A3BD3" w:rsidRPr="00B43112">
        <w:rPr>
          <w:rFonts w:ascii="Times New Roman" w:hAnsi="Times New Roman" w:cs="Times New Roman"/>
          <w:color w:val="000000" w:themeColor="text1"/>
        </w:rPr>
        <w:t>. No caso da Guiana, Corbin (2012</w:t>
      </w:r>
      <w:r w:rsidR="009C7F1C" w:rsidRPr="00B43112">
        <w:rPr>
          <w:rFonts w:ascii="Times New Roman" w:hAnsi="Times New Roman" w:cs="Times New Roman"/>
          <w:color w:val="000000" w:themeColor="text1"/>
        </w:rPr>
        <w:t>b</w:t>
      </w:r>
      <w:r w:rsidR="006A3BD3" w:rsidRPr="00B43112">
        <w:rPr>
          <w:rFonts w:ascii="Times New Roman" w:hAnsi="Times New Roman" w:cs="Times New Roman"/>
          <w:color w:val="000000" w:themeColor="text1"/>
        </w:rPr>
        <w:t xml:space="preserve">) salientou que existe uma percepção entre os migrantes brasileiros de que a embaixada do Brasil na Guiana somente </w:t>
      </w:r>
      <w:r w:rsidR="006A3BD3" w:rsidRPr="00B43112">
        <w:rPr>
          <w:rFonts w:ascii="Times New Roman" w:hAnsi="Times New Roman" w:cs="Times New Roman"/>
          <w:i/>
          <w:color w:val="000000" w:themeColor="text1"/>
        </w:rPr>
        <w:t>existe</w:t>
      </w:r>
      <w:r w:rsidR="006A3BD3" w:rsidRPr="00B43112">
        <w:rPr>
          <w:rFonts w:ascii="Times New Roman" w:hAnsi="Times New Roman" w:cs="Times New Roman"/>
          <w:color w:val="000000" w:themeColor="text1"/>
        </w:rPr>
        <w:t xml:space="preserve"> para encaminhar o processo de deportação de brasileiros. </w:t>
      </w:r>
      <w:r w:rsidR="001138F2" w:rsidRPr="00B43112">
        <w:rPr>
          <w:rFonts w:ascii="Times New Roman" w:hAnsi="Times New Roman" w:cs="Times New Roman"/>
          <w:color w:val="000000" w:themeColor="text1"/>
        </w:rPr>
        <w:t xml:space="preserve">Mas, nos trabalhos de campo em </w:t>
      </w:r>
      <w:r w:rsidR="00D77BB8" w:rsidRPr="00B43112">
        <w:rPr>
          <w:rFonts w:ascii="Times New Roman" w:hAnsi="Times New Roman" w:cs="Times New Roman"/>
          <w:color w:val="000000" w:themeColor="text1"/>
        </w:rPr>
        <w:t>2006/2007</w:t>
      </w:r>
      <w:r w:rsidR="001138F2" w:rsidRPr="00B43112">
        <w:rPr>
          <w:rFonts w:ascii="Times New Roman" w:hAnsi="Times New Roman" w:cs="Times New Roman"/>
          <w:color w:val="000000" w:themeColor="text1"/>
        </w:rPr>
        <w:t xml:space="preserve"> e em 2015</w:t>
      </w:r>
      <w:r w:rsidR="001C45A5" w:rsidRPr="00B43112">
        <w:rPr>
          <w:rFonts w:ascii="Times New Roman" w:hAnsi="Times New Roman" w:cs="Times New Roman"/>
          <w:color w:val="000000" w:themeColor="text1"/>
        </w:rPr>
        <w:t>,</w:t>
      </w:r>
      <w:r w:rsidR="005F1DFB" w:rsidRPr="00B43112">
        <w:rPr>
          <w:rFonts w:ascii="Times New Roman" w:hAnsi="Times New Roman" w:cs="Times New Roman"/>
          <w:color w:val="000000" w:themeColor="text1"/>
        </w:rPr>
        <w:t xml:space="preserve"> </w:t>
      </w:r>
      <w:r w:rsidR="001C45A5" w:rsidRPr="00B43112">
        <w:rPr>
          <w:rFonts w:ascii="Times New Roman" w:hAnsi="Times New Roman" w:cs="Times New Roman"/>
          <w:color w:val="000000" w:themeColor="text1"/>
        </w:rPr>
        <w:t>Corbin</w:t>
      </w:r>
      <w:r w:rsidR="005F1DFB" w:rsidRPr="00B43112">
        <w:rPr>
          <w:rFonts w:ascii="Times New Roman" w:hAnsi="Times New Roman" w:cs="Times New Roman"/>
          <w:color w:val="000000" w:themeColor="text1"/>
        </w:rPr>
        <w:t xml:space="preserve"> </w:t>
      </w:r>
      <w:r w:rsidR="001138F2" w:rsidRPr="00B43112">
        <w:rPr>
          <w:rFonts w:ascii="Times New Roman" w:hAnsi="Times New Roman" w:cs="Times New Roman"/>
          <w:color w:val="000000" w:themeColor="text1"/>
        </w:rPr>
        <w:t xml:space="preserve">presenciou inúmeros casos onde brasileiros ilegais foram abordados pelas autoridades e ninguém foi deportado. Mas, sim, alguns foram obrigados a deixar </w:t>
      </w:r>
      <w:r w:rsidR="001138F2" w:rsidRPr="00B43112">
        <w:rPr>
          <w:rFonts w:ascii="Times New Roman" w:hAnsi="Times New Roman" w:cs="Times New Roman"/>
          <w:i/>
          <w:color w:val="000000" w:themeColor="text1"/>
        </w:rPr>
        <w:t>um dinheiro</w:t>
      </w:r>
      <w:r w:rsidR="001138F2" w:rsidRPr="00B43112">
        <w:rPr>
          <w:rFonts w:ascii="Times New Roman" w:hAnsi="Times New Roman" w:cs="Times New Roman"/>
          <w:color w:val="000000" w:themeColor="text1"/>
        </w:rPr>
        <w:t xml:space="preserve"> ou a comprar umas garrafas de bebidas para os fi</w:t>
      </w:r>
      <w:r w:rsidR="001C45A5" w:rsidRPr="00B43112">
        <w:rPr>
          <w:rFonts w:ascii="Times New Roman" w:hAnsi="Times New Roman" w:cs="Times New Roman"/>
          <w:color w:val="000000" w:themeColor="text1"/>
        </w:rPr>
        <w:t>scais nas áreas de garimpagem.</w:t>
      </w:r>
    </w:p>
    <w:p w:rsidR="00763795" w:rsidRPr="00B43112" w:rsidRDefault="00765897" w:rsidP="003D6725">
      <w:pPr>
        <w:autoSpaceDE w:val="0"/>
        <w:spacing w:line="360" w:lineRule="auto"/>
        <w:ind w:firstLine="708"/>
        <w:jc w:val="both"/>
        <w:rPr>
          <w:rFonts w:ascii="Times New Roman" w:hAnsi="Times New Roman" w:cs="Times New Roman"/>
          <w:color w:val="000000" w:themeColor="text1"/>
        </w:rPr>
      </w:pPr>
      <w:r w:rsidRPr="00B43112">
        <w:rPr>
          <w:rFonts w:ascii="Times New Roman" w:hAnsi="Times New Roman" w:cs="Times New Roman"/>
          <w:color w:val="000000" w:themeColor="text1"/>
        </w:rPr>
        <w:t>Após o retorno ao Brasil</w:t>
      </w:r>
      <w:r w:rsidR="001C45A5" w:rsidRPr="00B43112">
        <w:rPr>
          <w:rFonts w:ascii="Times New Roman" w:hAnsi="Times New Roman" w:cs="Times New Roman"/>
          <w:color w:val="000000" w:themeColor="text1"/>
        </w:rPr>
        <w:t>,</w:t>
      </w:r>
      <w:r w:rsidRPr="00B43112">
        <w:rPr>
          <w:rFonts w:ascii="Times New Roman" w:hAnsi="Times New Roman" w:cs="Times New Roman"/>
          <w:color w:val="000000" w:themeColor="text1"/>
        </w:rPr>
        <w:t xml:space="preserve"> para vários fins inclusive matar </w:t>
      </w:r>
      <w:r w:rsidR="001C45A5" w:rsidRPr="00B43112">
        <w:rPr>
          <w:rFonts w:ascii="Times New Roman" w:hAnsi="Times New Roman" w:cs="Times New Roman"/>
          <w:color w:val="000000" w:themeColor="text1"/>
        </w:rPr>
        <w:t>as</w:t>
      </w:r>
      <w:r w:rsidR="004771EF" w:rsidRPr="00B43112">
        <w:rPr>
          <w:rFonts w:ascii="Times New Roman" w:hAnsi="Times New Roman" w:cs="Times New Roman"/>
          <w:color w:val="000000" w:themeColor="text1"/>
        </w:rPr>
        <w:t xml:space="preserve"> </w:t>
      </w:r>
      <w:r w:rsidRPr="00B43112">
        <w:rPr>
          <w:rFonts w:ascii="Times New Roman" w:hAnsi="Times New Roman" w:cs="Times New Roman"/>
          <w:color w:val="000000" w:themeColor="text1"/>
        </w:rPr>
        <w:t>saudades</w:t>
      </w:r>
      <w:r w:rsidR="001C45A5" w:rsidRPr="00B43112">
        <w:rPr>
          <w:rFonts w:ascii="Times New Roman" w:hAnsi="Times New Roman" w:cs="Times New Roman"/>
          <w:color w:val="000000" w:themeColor="text1"/>
        </w:rPr>
        <w:t xml:space="preserve"> da família</w:t>
      </w:r>
      <w:r w:rsidRPr="00B43112">
        <w:rPr>
          <w:rFonts w:ascii="Times New Roman" w:hAnsi="Times New Roman" w:cs="Times New Roman"/>
          <w:color w:val="000000" w:themeColor="text1"/>
        </w:rPr>
        <w:t>, levar ou gastar dinheiro acumulado nas Guianas, os migrantes regulares retornam novamente</w:t>
      </w:r>
      <w:r w:rsidR="009339E7" w:rsidRPr="00B43112">
        <w:rPr>
          <w:rFonts w:ascii="Times New Roman" w:hAnsi="Times New Roman" w:cs="Times New Roman"/>
          <w:color w:val="000000" w:themeColor="text1"/>
        </w:rPr>
        <w:t xml:space="preserve"> por várias vezes</w:t>
      </w:r>
      <w:r w:rsidR="00966F05" w:rsidRPr="00B43112">
        <w:rPr>
          <w:rFonts w:ascii="Times New Roman" w:hAnsi="Times New Roman" w:cs="Times New Roman"/>
          <w:color w:val="000000" w:themeColor="text1"/>
        </w:rPr>
        <w:t xml:space="preserve"> em busca de emprego e </w:t>
      </w:r>
      <w:r w:rsidR="00966F05" w:rsidRPr="00B43112">
        <w:rPr>
          <w:rFonts w:ascii="Times New Roman" w:hAnsi="Times New Roman" w:cs="Times New Roman"/>
          <w:i/>
          <w:color w:val="000000" w:themeColor="text1"/>
        </w:rPr>
        <w:t>arrumar</w:t>
      </w:r>
      <w:r w:rsidR="00966F05" w:rsidRPr="00B43112">
        <w:rPr>
          <w:rFonts w:ascii="Times New Roman" w:hAnsi="Times New Roman" w:cs="Times New Roman"/>
          <w:color w:val="000000" w:themeColor="text1"/>
        </w:rPr>
        <w:t xml:space="preserve"> dinheiro, ouro ou diamante</w:t>
      </w:r>
      <w:r w:rsidR="001C45A5" w:rsidRPr="00B43112">
        <w:rPr>
          <w:rFonts w:ascii="Times New Roman" w:hAnsi="Times New Roman" w:cs="Times New Roman"/>
          <w:color w:val="000000" w:themeColor="text1"/>
        </w:rPr>
        <w:t>,</w:t>
      </w:r>
      <w:r w:rsidR="005F1DFB" w:rsidRPr="00B43112">
        <w:rPr>
          <w:rFonts w:ascii="Times New Roman" w:hAnsi="Times New Roman" w:cs="Times New Roman"/>
          <w:color w:val="000000" w:themeColor="text1"/>
        </w:rPr>
        <w:t xml:space="preserve"> </w:t>
      </w:r>
      <w:r w:rsidR="009339E7" w:rsidRPr="00B43112">
        <w:rPr>
          <w:rFonts w:ascii="Times New Roman" w:hAnsi="Times New Roman" w:cs="Times New Roman"/>
          <w:color w:val="000000" w:themeColor="text1"/>
        </w:rPr>
        <w:t xml:space="preserve">antes de retornar definitivamente ao Brasil. Apesar </w:t>
      </w:r>
      <w:r w:rsidR="00966F05" w:rsidRPr="00B43112">
        <w:rPr>
          <w:rFonts w:ascii="Times New Roman" w:hAnsi="Times New Roman" w:cs="Times New Roman"/>
          <w:color w:val="000000" w:themeColor="text1"/>
        </w:rPr>
        <w:t xml:space="preserve">de serem </w:t>
      </w:r>
      <w:r w:rsidR="009339E7" w:rsidRPr="00B43112">
        <w:rPr>
          <w:rFonts w:ascii="Times New Roman" w:hAnsi="Times New Roman" w:cs="Times New Roman"/>
          <w:color w:val="000000" w:themeColor="text1"/>
        </w:rPr>
        <w:t xml:space="preserve">poucos alguns </w:t>
      </w:r>
      <w:r w:rsidR="00BB0B45" w:rsidRPr="00B43112">
        <w:rPr>
          <w:rFonts w:ascii="Times New Roman" w:hAnsi="Times New Roman" w:cs="Times New Roman"/>
          <w:color w:val="000000" w:themeColor="text1"/>
        </w:rPr>
        <w:t>desejam</w:t>
      </w:r>
      <w:r w:rsidR="009339E7" w:rsidRPr="00B43112">
        <w:rPr>
          <w:rFonts w:ascii="Times New Roman" w:hAnsi="Times New Roman" w:cs="Times New Roman"/>
          <w:color w:val="000000" w:themeColor="text1"/>
        </w:rPr>
        <w:t xml:space="preserve"> legalizar para poder fixar </w:t>
      </w:r>
      <w:r w:rsidR="00BB0B45" w:rsidRPr="00B43112">
        <w:rPr>
          <w:rFonts w:ascii="Times New Roman" w:hAnsi="Times New Roman" w:cs="Times New Roman"/>
          <w:color w:val="000000" w:themeColor="text1"/>
        </w:rPr>
        <w:t xml:space="preserve">na Guiana </w:t>
      </w:r>
      <w:r w:rsidR="005F1DFB" w:rsidRPr="00B43112">
        <w:rPr>
          <w:rFonts w:ascii="Times New Roman" w:hAnsi="Times New Roman" w:cs="Times New Roman"/>
          <w:color w:val="000000" w:themeColor="text1"/>
        </w:rPr>
        <w:t>e n</w:t>
      </w:r>
      <w:r w:rsidR="001C45A5" w:rsidRPr="00B43112">
        <w:rPr>
          <w:rFonts w:ascii="Times New Roman" w:hAnsi="Times New Roman" w:cs="Times New Roman"/>
          <w:color w:val="000000" w:themeColor="text1"/>
        </w:rPr>
        <w:t>o</w:t>
      </w:r>
      <w:r w:rsidR="00BB0B45" w:rsidRPr="00B43112">
        <w:rPr>
          <w:rFonts w:ascii="Times New Roman" w:hAnsi="Times New Roman" w:cs="Times New Roman"/>
          <w:color w:val="000000" w:themeColor="text1"/>
        </w:rPr>
        <w:t xml:space="preserve"> Suriname</w:t>
      </w:r>
      <w:r w:rsidR="009339E7" w:rsidRPr="00B43112">
        <w:rPr>
          <w:rFonts w:ascii="Times New Roman" w:hAnsi="Times New Roman" w:cs="Times New Roman"/>
          <w:color w:val="000000" w:themeColor="text1"/>
        </w:rPr>
        <w:t xml:space="preserve">. </w:t>
      </w:r>
      <w:r w:rsidR="00BB0B45" w:rsidRPr="00B43112">
        <w:rPr>
          <w:rFonts w:ascii="Times New Roman" w:hAnsi="Times New Roman" w:cs="Times New Roman"/>
          <w:color w:val="000000" w:themeColor="text1"/>
        </w:rPr>
        <w:t xml:space="preserve">No, entanto, esse desejo pode ser um sonho entre muitos para legalizar e fixar na Guiana Francesa </w:t>
      </w:r>
      <w:r w:rsidR="000849AE" w:rsidRPr="00B43112">
        <w:rPr>
          <w:rFonts w:ascii="Times New Roman" w:hAnsi="Times New Roman" w:cs="Times New Roman"/>
          <w:color w:val="000000" w:themeColor="text1"/>
        </w:rPr>
        <w:t xml:space="preserve">principalmente </w:t>
      </w:r>
      <w:r w:rsidR="00BB0B45" w:rsidRPr="00B43112">
        <w:rPr>
          <w:rFonts w:ascii="Times New Roman" w:hAnsi="Times New Roman" w:cs="Times New Roman"/>
          <w:color w:val="000000" w:themeColor="text1"/>
        </w:rPr>
        <w:t>devido aos ben</w:t>
      </w:r>
      <w:r w:rsidR="000A3618" w:rsidRPr="00B43112">
        <w:rPr>
          <w:rFonts w:ascii="Times New Roman" w:hAnsi="Times New Roman" w:cs="Times New Roman"/>
          <w:color w:val="000000" w:themeColor="text1"/>
        </w:rPr>
        <w:t>e</w:t>
      </w:r>
      <w:r w:rsidR="00BB0B45" w:rsidRPr="00B43112">
        <w:rPr>
          <w:rFonts w:ascii="Times New Roman" w:hAnsi="Times New Roman" w:cs="Times New Roman"/>
          <w:color w:val="000000" w:themeColor="text1"/>
        </w:rPr>
        <w:t>f</w:t>
      </w:r>
      <w:r w:rsidR="000A3618" w:rsidRPr="00B43112">
        <w:rPr>
          <w:rFonts w:ascii="Times New Roman" w:hAnsi="Times New Roman" w:cs="Times New Roman"/>
          <w:color w:val="000000" w:themeColor="text1"/>
        </w:rPr>
        <w:t>ícios</w:t>
      </w:r>
      <w:r w:rsidR="00BB0B45" w:rsidRPr="00B43112">
        <w:rPr>
          <w:rFonts w:ascii="Times New Roman" w:hAnsi="Times New Roman" w:cs="Times New Roman"/>
          <w:color w:val="000000" w:themeColor="text1"/>
        </w:rPr>
        <w:t xml:space="preserve"> socioeconômicos do Estado Franc</w:t>
      </w:r>
      <w:r w:rsidR="000A3618" w:rsidRPr="00B43112">
        <w:rPr>
          <w:rFonts w:ascii="Times New Roman" w:hAnsi="Times New Roman" w:cs="Times New Roman"/>
          <w:color w:val="000000" w:themeColor="text1"/>
        </w:rPr>
        <w:t>ê</w:t>
      </w:r>
      <w:r w:rsidR="00BB0B45" w:rsidRPr="00B43112">
        <w:rPr>
          <w:rFonts w:ascii="Times New Roman" w:hAnsi="Times New Roman" w:cs="Times New Roman"/>
          <w:color w:val="000000" w:themeColor="text1"/>
        </w:rPr>
        <w:t xml:space="preserve">s. </w:t>
      </w:r>
    </w:p>
    <w:p w:rsidR="00763795" w:rsidRPr="00B43112" w:rsidRDefault="00763795" w:rsidP="004C2A9B">
      <w:pPr>
        <w:autoSpaceDE w:val="0"/>
        <w:spacing w:line="360" w:lineRule="auto"/>
        <w:jc w:val="both"/>
        <w:rPr>
          <w:rFonts w:ascii="Times New Roman" w:hAnsi="Times New Roman" w:cs="Times New Roman"/>
          <w:color w:val="000000" w:themeColor="text1"/>
        </w:rPr>
      </w:pPr>
    </w:p>
    <w:p w:rsidR="00763795" w:rsidRPr="00B43112" w:rsidRDefault="00763795" w:rsidP="004C2A9B">
      <w:pPr>
        <w:autoSpaceDE w:val="0"/>
        <w:spacing w:line="360" w:lineRule="auto"/>
        <w:jc w:val="both"/>
        <w:rPr>
          <w:rFonts w:ascii="Times New Roman" w:hAnsi="Times New Roman" w:cs="Times New Roman"/>
          <w:color w:val="000000" w:themeColor="text1"/>
        </w:rPr>
      </w:pPr>
    </w:p>
    <w:p w:rsidR="009F5A83" w:rsidRPr="00B43112" w:rsidRDefault="001901E6" w:rsidP="0093078D">
      <w:pPr>
        <w:widowControl/>
        <w:suppressAutoHyphens w:val="0"/>
        <w:spacing w:after="160" w:line="259" w:lineRule="auto"/>
        <w:jc w:val="both"/>
        <w:rPr>
          <w:rStyle w:val="hps"/>
          <w:b/>
          <w:color w:val="000000" w:themeColor="text1"/>
        </w:rPr>
      </w:pPr>
      <w:r w:rsidRPr="00B43112">
        <w:rPr>
          <w:rStyle w:val="hps"/>
          <w:b/>
          <w:color w:val="000000" w:themeColor="text1"/>
        </w:rPr>
        <w:t xml:space="preserve">REMESSAS DOS BRASILEIROS NAS GUIANAS: </w:t>
      </w:r>
      <w:r w:rsidR="00AF7718" w:rsidRPr="00B43112">
        <w:rPr>
          <w:rFonts w:ascii="Times New Roman" w:hAnsi="Times New Roman" w:cs="Times New Roman"/>
          <w:b/>
          <w:color w:val="000000" w:themeColor="text1"/>
        </w:rPr>
        <w:t>O QUE SABEMOS?</w:t>
      </w:r>
    </w:p>
    <w:p w:rsidR="001901E6" w:rsidRPr="00B43112" w:rsidRDefault="00EF1B52" w:rsidP="001901E6">
      <w:pPr>
        <w:spacing w:line="360" w:lineRule="auto"/>
        <w:ind w:firstLine="709"/>
        <w:jc w:val="both"/>
        <w:rPr>
          <w:color w:val="000000" w:themeColor="text1"/>
        </w:rPr>
      </w:pPr>
      <w:r w:rsidRPr="00B43112">
        <w:rPr>
          <w:color w:val="000000" w:themeColor="text1"/>
        </w:rPr>
        <w:t xml:space="preserve">Crush </w:t>
      </w:r>
      <w:r w:rsidR="00043583" w:rsidRPr="00B43112">
        <w:rPr>
          <w:color w:val="000000" w:themeColor="text1"/>
        </w:rPr>
        <w:t xml:space="preserve">(2011) argumenta que sendo a migração Sul-Sul estimada em 45% da migração mundial, o fluxo de remessas entre países em desenvolvimento deve ter alguma relevância para o desenvolvimento desses países, especialmente para países limítrofes. </w:t>
      </w:r>
      <w:r w:rsidR="00FE0C62" w:rsidRPr="00B43112">
        <w:rPr>
          <w:color w:val="000000" w:themeColor="text1"/>
        </w:rPr>
        <w:t xml:space="preserve">Embora não capturados nos estudos </w:t>
      </w:r>
      <w:r w:rsidR="00A671F3" w:rsidRPr="00B43112">
        <w:rPr>
          <w:color w:val="000000" w:themeColor="text1"/>
        </w:rPr>
        <w:t xml:space="preserve">pioneiros </w:t>
      </w:r>
      <w:r w:rsidR="00FE0C62" w:rsidRPr="00B43112">
        <w:rPr>
          <w:rStyle w:val="hps"/>
          <w:color w:val="000000" w:themeColor="text1"/>
        </w:rPr>
        <w:t xml:space="preserve">do </w:t>
      </w:r>
      <w:r w:rsidR="002B6D3A" w:rsidRPr="00B43112">
        <w:rPr>
          <w:rStyle w:val="hps"/>
          <w:color w:val="000000" w:themeColor="text1"/>
        </w:rPr>
        <w:t>Banco Interamericano de Desenvolvimento (</w:t>
      </w:r>
      <w:r w:rsidR="00FE0C62" w:rsidRPr="00B43112">
        <w:rPr>
          <w:rStyle w:val="hps"/>
          <w:color w:val="000000" w:themeColor="text1"/>
        </w:rPr>
        <w:t>BID</w:t>
      </w:r>
      <w:r w:rsidR="002B6D3A" w:rsidRPr="00B43112">
        <w:rPr>
          <w:rStyle w:val="hps"/>
          <w:color w:val="000000" w:themeColor="text1"/>
        </w:rPr>
        <w:t>)</w:t>
      </w:r>
      <w:r w:rsidR="00FE0C62" w:rsidRPr="00B43112">
        <w:rPr>
          <w:color w:val="000000" w:themeColor="text1"/>
        </w:rPr>
        <w:t>, existem fluxos de remessas de brasileiros que migram para países vizinhos como a</w:t>
      </w:r>
      <w:r w:rsidR="00A671F3" w:rsidRPr="00B43112">
        <w:rPr>
          <w:color w:val="000000" w:themeColor="text1"/>
        </w:rPr>
        <w:t>s</w:t>
      </w:r>
      <w:r w:rsidR="00FE0C62" w:rsidRPr="00B43112">
        <w:rPr>
          <w:color w:val="000000" w:themeColor="text1"/>
        </w:rPr>
        <w:t xml:space="preserve"> Guiana</w:t>
      </w:r>
      <w:r w:rsidR="00A671F3" w:rsidRPr="00B43112">
        <w:rPr>
          <w:color w:val="000000" w:themeColor="text1"/>
        </w:rPr>
        <w:t>s</w:t>
      </w:r>
      <w:r w:rsidR="000159B6" w:rsidRPr="00B43112">
        <w:rPr>
          <w:color w:val="000000" w:themeColor="text1"/>
        </w:rPr>
        <w:t xml:space="preserve"> (CORBIN, 2009). Em 2015</w:t>
      </w:r>
      <w:r w:rsidR="00FE0C62" w:rsidRPr="00B43112">
        <w:rPr>
          <w:color w:val="000000" w:themeColor="text1"/>
        </w:rPr>
        <w:t xml:space="preserve">, remessas monetárias contaram com aproximadamente </w:t>
      </w:r>
      <w:r w:rsidR="000159B6" w:rsidRPr="00B43112">
        <w:rPr>
          <w:color w:val="000000" w:themeColor="text1"/>
        </w:rPr>
        <w:t xml:space="preserve">US$ 2.897 </w:t>
      </w:r>
      <w:r w:rsidR="000A70DB" w:rsidRPr="00B43112">
        <w:rPr>
          <w:color w:val="000000" w:themeColor="text1"/>
        </w:rPr>
        <w:t>milhões</w:t>
      </w:r>
      <w:r w:rsidR="000159B6" w:rsidRPr="00B43112">
        <w:rPr>
          <w:color w:val="000000" w:themeColor="text1"/>
        </w:rPr>
        <w:t>, mas apenas 0,2</w:t>
      </w:r>
      <w:r w:rsidR="00FE0C62" w:rsidRPr="00B43112">
        <w:rPr>
          <w:color w:val="000000" w:themeColor="text1"/>
        </w:rPr>
        <w:t>% do P</w:t>
      </w:r>
      <w:r w:rsidR="000159B6" w:rsidRPr="00B43112">
        <w:rPr>
          <w:color w:val="000000" w:themeColor="text1"/>
        </w:rPr>
        <w:t>IB</w:t>
      </w:r>
      <w:r w:rsidR="00FE0C62" w:rsidRPr="00B43112">
        <w:rPr>
          <w:color w:val="000000" w:themeColor="text1"/>
        </w:rPr>
        <w:t xml:space="preserve"> brasileiro </w:t>
      </w:r>
      <w:r w:rsidR="00FE0C62" w:rsidRPr="00B43112">
        <w:rPr>
          <w:color w:val="000000" w:themeColor="text1"/>
        </w:rPr>
        <w:lastRenderedPageBreak/>
        <w:t>(Banco Mundial, 2015). No mesmo ano, US$3 milhões foram enviados da Guiana para o Brasil, e US$</w:t>
      </w:r>
      <w:r w:rsidR="000933D8" w:rsidRPr="00B43112">
        <w:rPr>
          <w:color w:val="000000" w:themeColor="text1"/>
        </w:rPr>
        <w:t>11</w:t>
      </w:r>
      <w:r w:rsidR="00FE0C62" w:rsidRPr="00B43112">
        <w:rPr>
          <w:color w:val="000000" w:themeColor="text1"/>
        </w:rPr>
        <w:t xml:space="preserve"> milhões enviados do Suri</w:t>
      </w:r>
      <w:r w:rsidR="001901E6" w:rsidRPr="00B43112">
        <w:rPr>
          <w:color w:val="000000" w:themeColor="text1"/>
        </w:rPr>
        <w:t>name para o Brasil (Figura 1).</w:t>
      </w:r>
    </w:p>
    <w:p w:rsidR="000933D8" w:rsidRPr="00B43112" w:rsidRDefault="000933D8" w:rsidP="001901E6">
      <w:pPr>
        <w:spacing w:line="360" w:lineRule="auto"/>
        <w:ind w:firstLine="709"/>
        <w:jc w:val="both"/>
        <w:rPr>
          <w:color w:val="000000" w:themeColor="text1"/>
        </w:rPr>
      </w:pPr>
    </w:p>
    <w:p w:rsidR="000933D8" w:rsidRPr="00B43112" w:rsidRDefault="000933D8" w:rsidP="000A70DB">
      <w:pPr>
        <w:spacing w:line="360" w:lineRule="auto"/>
        <w:jc w:val="center"/>
        <w:rPr>
          <w:color w:val="000000" w:themeColor="text1"/>
        </w:rPr>
      </w:pPr>
      <w:r w:rsidRPr="00B43112">
        <w:rPr>
          <w:b/>
          <w:color w:val="000000" w:themeColor="text1"/>
          <w:sz w:val="22"/>
          <w:szCs w:val="22"/>
        </w:rPr>
        <w:t xml:space="preserve">Figura </w:t>
      </w:r>
      <w:r w:rsidR="00964C69" w:rsidRPr="00B43112">
        <w:rPr>
          <w:b/>
          <w:color w:val="000000" w:themeColor="text1"/>
          <w:sz w:val="22"/>
          <w:szCs w:val="22"/>
        </w:rPr>
        <w:fldChar w:fldCharType="begin"/>
      </w:r>
      <w:r w:rsidRPr="00B43112">
        <w:rPr>
          <w:b/>
          <w:color w:val="000000" w:themeColor="text1"/>
          <w:sz w:val="22"/>
          <w:szCs w:val="22"/>
        </w:rPr>
        <w:instrText xml:space="preserve"> SEQ Figura \* ARABIC </w:instrText>
      </w:r>
      <w:r w:rsidR="00964C69" w:rsidRPr="00B43112">
        <w:rPr>
          <w:b/>
          <w:color w:val="000000" w:themeColor="text1"/>
          <w:sz w:val="22"/>
          <w:szCs w:val="22"/>
        </w:rPr>
        <w:fldChar w:fldCharType="separate"/>
      </w:r>
      <w:r w:rsidR="00EF1B52" w:rsidRPr="00B43112">
        <w:rPr>
          <w:b/>
          <w:noProof/>
          <w:color w:val="000000" w:themeColor="text1"/>
          <w:sz w:val="22"/>
          <w:szCs w:val="22"/>
        </w:rPr>
        <w:t>1</w:t>
      </w:r>
      <w:r w:rsidR="00964C69" w:rsidRPr="00B43112">
        <w:rPr>
          <w:b/>
          <w:color w:val="000000" w:themeColor="text1"/>
          <w:sz w:val="22"/>
          <w:szCs w:val="22"/>
        </w:rPr>
        <w:fldChar w:fldCharType="end"/>
      </w:r>
      <w:r w:rsidRPr="00B43112">
        <w:rPr>
          <w:color w:val="000000" w:themeColor="text1"/>
          <w:sz w:val="22"/>
          <w:szCs w:val="22"/>
        </w:rPr>
        <w:t xml:space="preserve">: </w:t>
      </w:r>
      <w:r w:rsidRPr="00B43112">
        <w:rPr>
          <w:noProof/>
          <w:color w:val="000000" w:themeColor="text1"/>
          <w:sz w:val="22"/>
          <w:szCs w:val="22"/>
        </w:rPr>
        <w:t>Fluxos de remessas monetárias para o B</w:t>
      </w:r>
      <w:r w:rsidR="00045653" w:rsidRPr="00B43112">
        <w:rPr>
          <w:noProof/>
          <w:color w:val="000000" w:themeColor="text1"/>
          <w:sz w:val="22"/>
          <w:szCs w:val="22"/>
        </w:rPr>
        <w:t>rasil de países amazônicos, 2015</w:t>
      </w:r>
    </w:p>
    <w:p w:rsidR="000933D8" w:rsidRPr="00B43112" w:rsidRDefault="000933D8" w:rsidP="001901E6">
      <w:pPr>
        <w:spacing w:line="360" w:lineRule="auto"/>
        <w:ind w:firstLine="709"/>
        <w:jc w:val="both"/>
        <w:rPr>
          <w:color w:val="000000" w:themeColor="text1"/>
        </w:rPr>
      </w:pPr>
    </w:p>
    <w:p w:rsidR="000933D8" w:rsidRPr="00B43112" w:rsidRDefault="000933D8" w:rsidP="001901E6">
      <w:pPr>
        <w:spacing w:line="360" w:lineRule="auto"/>
        <w:ind w:firstLine="709"/>
        <w:jc w:val="both"/>
        <w:rPr>
          <w:color w:val="000000" w:themeColor="text1"/>
        </w:rPr>
      </w:pPr>
      <w:r w:rsidRPr="00B43112">
        <w:rPr>
          <w:noProof/>
          <w:color w:val="000000" w:themeColor="text1"/>
          <w:lang w:eastAsia="pt-BR" w:bidi="ar-SA"/>
        </w:rPr>
        <w:drawing>
          <wp:inline distT="0" distB="0" distL="0" distR="0" wp14:anchorId="021A6031" wp14:editId="48E8FA1D">
            <wp:extent cx="4572000" cy="274320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933D8" w:rsidRPr="00B43112" w:rsidRDefault="000933D8" w:rsidP="000933D8">
      <w:pPr>
        <w:spacing w:line="360" w:lineRule="auto"/>
        <w:ind w:firstLine="1276"/>
        <w:jc w:val="both"/>
        <w:rPr>
          <w:noProof/>
          <w:color w:val="000000" w:themeColor="text1"/>
          <w:sz w:val="22"/>
          <w:szCs w:val="22"/>
        </w:rPr>
      </w:pPr>
      <w:r w:rsidRPr="00B43112">
        <w:rPr>
          <w:noProof/>
          <w:color w:val="000000" w:themeColor="text1"/>
          <w:sz w:val="22"/>
          <w:szCs w:val="22"/>
        </w:rPr>
        <w:t xml:space="preserve">Fonte de dados: World Bank, 2015. </w:t>
      </w:r>
    </w:p>
    <w:p w:rsidR="000933D8" w:rsidRPr="00B43112" w:rsidRDefault="000933D8" w:rsidP="000933D8">
      <w:pPr>
        <w:ind w:left="709" w:firstLine="567"/>
        <w:jc w:val="both"/>
        <w:rPr>
          <w:noProof/>
          <w:color w:val="000000" w:themeColor="text1"/>
          <w:sz w:val="20"/>
          <w:szCs w:val="20"/>
        </w:rPr>
      </w:pPr>
      <w:r w:rsidRPr="00B43112">
        <w:rPr>
          <w:noProof/>
          <w:color w:val="000000" w:themeColor="text1"/>
          <w:sz w:val="20"/>
          <w:szCs w:val="20"/>
        </w:rPr>
        <w:t xml:space="preserve">Observação: não existem dados desagragados para a Guiana Francesa e Franca. </w:t>
      </w:r>
    </w:p>
    <w:p w:rsidR="001901E6" w:rsidRPr="00B43112" w:rsidRDefault="001901E6" w:rsidP="001901E6">
      <w:pPr>
        <w:spacing w:line="360" w:lineRule="auto"/>
        <w:ind w:firstLine="709"/>
        <w:jc w:val="both"/>
        <w:rPr>
          <w:color w:val="000000" w:themeColor="text1"/>
        </w:rPr>
      </w:pPr>
    </w:p>
    <w:p w:rsidR="000933D8" w:rsidRPr="00B43112" w:rsidRDefault="000933D8" w:rsidP="00E73801">
      <w:pPr>
        <w:spacing w:line="360" w:lineRule="auto"/>
        <w:ind w:firstLine="709"/>
        <w:jc w:val="both"/>
        <w:rPr>
          <w:color w:val="000000" w:themeColor="text1"/>
        </w:rPr>
      </w:pPr>
      <w:r w:rsidRPr="00B43112">
        <w:rPr>
          <w:color w:val="000000" w:themeColor="text1"/>
        </w:rPr>
        <w:t xml:space="preserve">Apesar da ausência de dados </w:t>
      </w:r>
      <w:r w:rsidR="00843D64" w:rsidRPr="00B43112">
        <w:rPr>
          <w:color w:val="000000" w:themeColor="text1"/>
        </w:rPr>
        <w:t>de</w:t>
      </w:r>
      <w:r w:rsidR="000A3618" w:rsidRPr="00B43112">
        <w:rPr>
          <w:color w:val="000000" w:themeColor="text1"/>
        </w:rPr>
        <w:t>s</w:t>
      </w:r>
      <w:r w:rsidR="00843D64" w:rsidRPr="00B43112">
        <w:rPr>
          <w:color w:val="000000" w:themeColor="text1"/>
        </w:rPr>
        <w:t>agregados</w:t>
      </w:r>
      <w:r w:rsidR="004771EF" w:rsidRPr="00B43112">
        <w:rPr>
          <w:color w:val="000000" w:themeColor="text1"/>
        </w:rPr>
        <w:t xml:space="preserve"> </w:t>
      </w:r>
      <w:r w:rsidRPr="00B43112">
        <w:rPr>
          <w:color w:val="000000" w:themeColor="text1"/>
        </w:rPr>
        <w:t xml:space="preserve">para </w:t>
      </w:r>
      <w:r w:rsidR="00843D64" w:rsidRPr="00B43112">
        <w:rPr>
          <w:color w:val="000000" w:themeColor="text1"/>
        </w:rPr>
        <w:t>a</w:t>
      </w:r>
      <w:r w:rsidR="00A77C19" w:rsidRPr="00B43112">
        <w:rPr>
          <w:color w:val="000000" w:themeColor="text1"/>
        </w:rPr>
        <w:t xml:space="preserve"> </w:t>
      </w:r>
      <w:r w:rsidRPr="00B43112">
        <w:rPr>
          <w:color w:val="000000" w:themeColor="text1"/>
        </w:rPr>
        <w:t xml:space="preserve">Guiana Francesa e </w:t>
      </w:r>
      <w:r w:rsidR="00843D64" w:rsidRPr="00B43112">
        <w:rPr>
          <w:color w:val="000000" w:themeColor="text1"/>
        </w:rPr>
        <w:t>a</w:t>
      </w:r>
      <w:r w:rsidR="004771EF" w:rsidRPr="00B43112">
        <w:rPr>
          <w:color w:val="000000" w:themeColor="text1"/>
        </w:rPr>
        <w:t xml:space="preserve"> </w:t>
      </w:r>
      <w:r w:rsidRPr="00B43112">
        <w:rPr>
          <w:color w:val="000000" w:themeColor="text1"/>
        </w:rPr>
        <w:t>Fran</w:t>
      </w:r>
      <w:r w:rsidR="00843D64" w:rsidRPr="00B43112">
        <w:rPr>
          <w:color w:val="000000" w:themeColor="text1"/>
        </w:rPr>
        <w:t>ç</w:t>
      </w:r>
      <w:r w:rsidRPr="00B43112">
        <w:rPr>
          <w:color w:val="000000" w:themeColor="text1"/>
        </w:rPr>
        <w:t xml:space="preserve">a, os agregados mostraram que US$ 92 milhões foram enviados ao Brasil. </w:t>
      </w:r>
      <w:r w:rsidR="00043583" w:rsidRPr="00B43112">
        <w:rPr>
          <w:color w:val="000000" w:themeColor="text1"/>
        </w:rPr>
        <w:t xml:space="preserve">Apesar de </w:t>
      </w:r>
      <w:r w:rsidR="000A3618" w:rsidRPr="00B43112">
        <w:rPr>
          <w:color w:val="000000" w:themeColor="text1"/>
        </w:rPr>
        <w:t>as</w:t>
      </w:r>
      <w:r w:rsidR="00043583" w:rsidRPr="00B43112">
        <w:rPr>
          <w:color w:val="000000" w:themeColor="text1"/>
        </w:rPr>
        <w:t xml:space="preserve"> remessas monetárias, enviadas por canais formais, cont</w:t>
      </w:r>
      <w:r w:rsidR="000A3618" w:rsidRPr="00B43112">
        <w:rPr>
          <w:color w:val="000000" w:themeColor="text1"/>
        </w:rPr>
        <w:t>arem</w:t>
      </w:r>
      <w:r w:rsidR="00043583" w:rsidRPr="00B43112">
        <w:rPr>
          <w:color w:val="000000" w:themeColor="text1"/>
        </w:rPr>
        <w:t xml:space="preserve"> com apenas 0,2% do PIB brasileiro, as peculiaridades no envio de remessas de milhares de brasileiros clandestinos nas Guianas deve</w:t>
      </w:r>
      <w:r w:rsidR="000A3618" w:rsidRPr="00B43112">
        <w:rPr>
          <w:color w:val="000000" w:themeColor="text1"/>
        </w:rPr>
        <w:t>m</w:t>
      </w:r>
      <w:r w:rsidR="00043583" w:rsidRPr="00B43112">
        <w:rPr>
          <w:color w:val="000000" w:themeColor="text1"/>
        </w:rPr>
        <w:t xml:space="preserve"> ser analisad</w:t>
      </w:r>
      <w:r w:rsidR="000A3618" w:rsidRPr="00B43112">
        <w:rPr>
          <w:color w:val="000000" w:themeColor="text1"/>
        </w:rPr>
        <w:t>as</w:t>
      </w:r>
      <w:r w:rsidR="00043583" w:rsidRPr="00B43112">
        <w:rPr>
          <w:color w:val="000000" w:themeColor="text1"/>
        </w:rPr>
        <w:t xml:space="preserve"> e levad</w:t>
      </w:r>
      <w:r w:rsidR="000A3618" w:rsidRPr="00B43112">
        <w:rPr>
          <w:color w:val="000000" w:themeColor="text1"/>
        </w:rPr>
        <w:t>as</w:t>
      </w:r>
      <w:r w:rsidR="00043583" w:rsidRPr="00B43112">
        <w:rPr>
          <w:color w:val="000000" w:themeColor="text1"/>
        </w:rPr>
        <w:t xml:space="preserve"> em consideração com certa diferenciação. Nesse sentido, sempre relembrando</w:t>
      </w:r>
      <w:r w:rsidR="00E73801" w:rsidRPr="00B43112">
        <w:rPr>
          <w:color w:val="000000" w:themeColor="text1"/>
        </w:rPr>
        <w:t xml:space="preserve"> que a própria maneira ilegal em que essas remessas são transferidas pode obscurecer o montante verdadeiro de remessas monetárias enviadas para o Brasil. Outo fator que merece atenção </w:t>
      </w:r>
      <w:r w:rsidR="000A3618" w:rsidRPr="00B43112">
        <w:rPr>
          <w:color w:val="000000" w:themeColor="text1"/>
        </w:rPr>
        <w:t>é</w:t>
      </w:r>
      <w:r w:rsidR="00E73801" w:rsidRPr="00B43112">
        <w:rPr>
          <w:color w:val="000000" w:themeColor="text1"/>
        </w:rPr>
        <w:t xml:space="preserve"> o fato de o</w:t>
      </w:r>
      <w:r w:rsidRPr="00B43112">
        <w:rPr>
          <w:color w:val="000000" w:themeColor="text1"/>
        </w:rPr>
        <w:t xml:space="preserve"> processo migratório </w:t>
      </w:r>
      <w:r w:rsidR="000A3618" w:rsidRPr="00B43112">
        <w:rPr>
          <w:color w:val="000000" w:themeColor="text1"/>
        </w:rPr>
        <w:t>ser</w:t>
      </w:r>
      <w:r w:rsidRPr="00B43112">
        <w:rPr>
          <w:color w:val="000000" w:themeColor="text1"/>
        </w:rPr>
        <w:t xml:space="preserve"> caracterizado por múltiplos retornos (sazonal) de migrantes que levam remessas não monetárias inclusive televisores, roupas, cal</w:t>
      </w:r>
      <w:r w:rsidR="000A3618" w:rsidRPr="00B43112">
        <w:rPr>
          <w:color w:val="000000" w:themeColor="text1"/>
        </w:rPr>
        <w:t>ç</w:t>
      </w:r>
      <w:r w:rsidRPr="00B43112">
        <w:rPr>
          <w:color w:val="000000" w:themeColor="text1"/>
        </w:rPr>
        <w:t xml:space="preserve">ados e eletrodomésticos. Se essas remessas </w:t>
      </w:r>
      <w:r w:rsidR="000A3618" w:rsidRPr="00B43112">
        <w:rPr>
          <w:color w:val="000000" w:themeColor="text1"/>
        </w:rPr>
        <w:t>fore</w:t>
      </w:r>
      <w:r w:rsidRPr="00B43112">
        <w:rPr>
          <w:color w:val="000000" w:themeColor="text1"/>
        </w:rPr>
        <w:t>m contabilizadas, é possível que as re</w:t>
      </w:r>
      <w:r w:rsidR="000A3618" w:rsidRPr="00B43112">
        <w:rPr>
          <w:color w:val="000000" w:themeColor="text1"/>
        </w:rPr>
        <w:t>messas totais sejam muito mais.</w:t>
      </w:r>
    </w:p>
    <w:p w:rsidR="004939D6" w:rsidRPr="00B43112" w:rsidRDefault="00E73801" w:rsidP="00E73801">
      <w:pPr>
        <w:spacing w:line="360" w:lineRule="auto"/>
        <w:ind w:firstLine="709"/>
        <w:jc w:val="both"/>
        <w:rPr>
          <w:color w:val="000000" w:themeColor="text1"/>
        </w:rPr>
      </w:pPr>
      <w:r w:rsidRPr="00B43112">
        <w:rPr>
          <w:color w:val="000000" w:themeColor="text1"/>
        </w:rPr>
        <w:t xml:space="preserve">No tocante </w:t>
      </w:r>
      <w:r w:rsidR="000A3618" w:rsidRPr="00B43112">
        <w:rPr>
          <w:color w:val="000000" w:themeColor="text1"/>
        </w:rPr>
        <w:t>aos</w:t>
      </w:r>
      <w:r w:rsidRPr="00B43112">
        <w:rPr>
          <w:color w:val="000000" w:themeColor="text1"/>
        </w:rPr>
        <w:t xml:space="preserve"> países </w:t>
      </w:r>
      <w:r w:rsidR="000A3618" w:rsidRPr="00B43112">
        <w:rPr>
          <w:color w:val="000000" w:themeColor="text1"/>
        </w:rPr>
        <w:t>da</w:t>
      </w:r>
      <w:r w:rsidR="004771EF" w:rsidRPr="00B43112">
        <w:rPr>
          <w:color w:val="000000" w:themeColor="text1"/>
        </w:rPr>
        <w:t xml:space="preserve"> </w:t>
      </w:r>
      <w:r w:rsidRPr="00B43112">
        <w:rPr>
          <w:color w:val="000000" w:themeColor="text1"/>
        </w:rPr>
        <w:t>Amazônia, a</w:t>
      </w:r>
      <w:r w:rsidR="003D417A" w:rsidRPr="00B43112">
        <w:rPr>
          <w:color w:val="000000" w:themeColor="text1"/>
        </w:rPr>
        <w:t xml:space="preserve"> literatura sobre migração e remessas se concentra quase exclusivamente sobre os impactos da migração e as remessas no desenvolvimento econômico dos países em via de desenvolvimento, como é o caso da Guiana e de outros países na América Latina e Caribe</w:t>
      </w:r>
      <w:r w:rsidR="000A3618" w:rsidRPr="00B43112">
        <w:rPr>
          <w:color w:val="000000" w:themeColor="text1"/>
        </w:rPr>
        <w:t xml:space="preserve"> (</w:t>
      </w:r>
      <w:r w:rsidR="003D417A" w:rsidRPr="00B43112">
        <w:rPr>
          <w:color w:val="000000" w:themeColor="text1"/>
        </w:rPr>
        <w:t>ALC</w:t>
      </w:r>
      <w:r w:rsidR="000A3618" w:rsidRPr="00B43112">
        <w:rPr>
          <w:color w:val="000000" w:themeColor="text1"/>
        </w:rPr>
        <w:t>)</w:t>
      </w:r>
      <w:r w:rsidR="003D417A" w:rsidRPr="00B43112">
        <w:rPr>
          <w:color w:val="000000" w:themeColor="text1"/>
        </w:rPr>
        <w:t>, cujos PIB são alimentados de maneira significativa por fluxos de remessas monetárias</w:t>
      </w:r>
      <w:r w:rsidR="000A3618" w:rsidRPr="00B43112">
        <w:rPr>
          <w:color w:val="000000" w:themeColor="text1"/>
        </w:rPr>
        <w:t>,</w:t>
      </w:r>
      <w:r w:rsidR="003D417A" w:rsidRPr="00B43112">
        <w:rPr>
          <w:color w:val="000000" w:themeColor="text1"/>
        </w:rPr>
        <w:t xml:space="preserve"> principalmente de países </w:t>
      </w:r>
      <w:r w:rsidR="003D417A" w:rsidRPr="00B43112">
        <w:rPr>
          <w:color w:val="000000" w:themeColor="text1"/>
        </w:rPr>
        <w:lastRenderedPageBreak/>
        <w:t>desenvolvidos</w:t>
      </w:r>
      <w:r w:rsidR="004939D6" w:rsidRPr="00B43112">
        <w:rPr>
          <w:color w:val="000000" w:themeColor="text1"/>
        </w:rPr>
        <w:t xml:space="preserve"> (</w:t>
      </w:r>
      <w:r w:rsidR="000A3618" w:rsidRPr="00B43112">
        <w:rPr>
          <w:color w:val="000000" w:themeColor="text1"/>
        </w:rPr>
        <w:t>CORBIN</w:t>
      </w:r>
      <w:r w:rsidR="004939D6" w:rsidRPr="00B43112">
        <w:rPr>
          <w:color w:val="000000" w:themeColor="text1"/>
        </w:rPr>
        <w:t>,</w:t>
      </w:r>
      <w:r w:rsidR="009C7F1C" w:rsidRPr="00B43112">
        <w:rPr>
          <w:color w:val="000000" w:themeColor="text1"/>
        </w:rPr>
        <w:t xml:space="preserve"> 2012a</w:t>
      </w:r>
      <w:r w:rsidR="004939D6" w:rsidRPr="00B43112">
        <w:rPr>
          <w:color w:val="000000" w:themeColor="text1"/>
        </w:rPr>
        <w:t>)</w:t>
      </w:r>
      <w:r w:rsidR="003D417A" w:rsidRPr="00B43112">
        <w:rPr>
          <w:color w:val="000000" w:themeColor="text1"/>
        </w:rPr>
        <w:t xml:space="preserve">. </w:t>
      </w:r>
      <w:r w:rsidRPr="00B43112">
        <w:rPr>
          <w:color w:val="000000" w:themeColor="text1"/>
        </w:rPr>
        <w:t>No caso espe</w:t>
      </w:r>
      <w:r w:rsidR="000A3618" w:rsidRPr="00B43112">
        <w:rPr>
          <w:color w:val="000000" w:themeColor="text1"/>
        </w:rPr>
        <w:t>cífico</w:t>
      </w:r>
      <w:r w:rsidRPr="00B43112">
        <w:rPr>
          <w:color w:val="000000" w:themeColor="text1"/>
        </w:rPr>
        <w:t xml:space="preserve"> da Amazônia brasileira, a literatura parece escas</w:t>
      </w:r>
      <w:r w:rsidR="000A3618" w:rsidRPr="00B43112">
        <w:rPr>
          <w:color w:val="000000" w:themeColor="text1"/>
        </w:rPr>
        <w:t>sa</w:t>
      </w:r>
      <w:r w:rsidRPr="00B43112">
        <w:rPr>
          <w:color w:val="000000" w:themeColor="text1"/>
        </w:rPr>
        <w:t xml:space="preserve"> sobre o assunto. Mas, q</w:t>
      </w:r>
      <w:r w:rsidR="00996BD6" w:rsidRPr="00B43112">
        <w:rPr>
          <w:color w:val="000000" w:themeColor="text1"/>
        </w:rPr>
        <w:t xml:space="preserve">uanto </w:t>
      </w:r>
      <w:r w:rsidR="000A3618" w:rsidRPr="00B43112">
        <w:rPr>
          <w:color w:val="000000" w:themeColor="text1"/>
        </w:rPr>
        <w:t>às</w:t>
      </w:r>
      <w:r w:rsidR="00996BD6" w:rsidRPr="00B43112">
        <w:rPr>
          <w:color w:val="000000" w:themeColor="text1"/>
        </w:rPr>
        <w:t xml:space="preserve"> remessas enviadas por mulheres brasileiras, Hazeu salientou:</w:t>
      </w:r>
    </w:p>
    <w:p w:rsidR="00843D64" w:rsidRPr="00B43112" w:rsidRDefault="00843D64" w:rsidP="000A3618">
      <w:pPr>
        <w:ind w:left="2268"/>
        <w:jc w:val="both"/>
        <w:rPr>
          <w:color w:val="000000" w:themeColor="text1"/>
          <w:sz w:val="20"/>
          <w:szCs w:val="20"/>
        </w:rPr>
      </w:pPr>
    </w:p>
    <w:p w:rsidR="00D24786" w:rsidRPr="00B43112" w:rsidRDefault="003A58E6" w:rsidP="00843D64">
      <w:pPr>
        <w:ind w:left="2268"/>
        <w:jc w:val="both"/>
        <w:rPr>
          <w:color w:val="000000" w:themeColor="text1"/>
          <w:sz w:val="20"/>
          <w:szCs w:val="20"/>
        </w:rPr>
      </w:pPr>
      <w:r w:rsidRPr="00B43112">
        <w:rPr>
          <w:color w:val="000000" w:themeColor="text1"/>
          <w:sz w:val="20"/>
          <w:szCs w:val="20"/>
        </w:rPr>
        <w:t xml:space="preserve">as remessas e os investimentos das mulheres que estão em outros </w:t>
      </w:r>
      <w:r w:rsidR="00D24786" w:rsidRPr="00B43112">
        <w:rPr>
          <w:color w:val="000000" w:themeColor="text1"/>
          <w:sz w:val="20"/>
          <w:szCs w:val="20"/>
        </w:rPr>
        <w:t xml:space="preserve">países ou voltaram de á para o Brasil mudaram, a conta gotas, a paisagem da periferia, como novas casas construídas, pequenos prédios com apartamentos (quitinetes) para alugar e lojas e bares. Não se trata de nenhuma a revolução em termos de moradia, nem em quantidade nem em qualidade – ou seja, são poucas casas e não de identifica nenhuma influência direta na </w:t>
      </w:r>
      <w:r w:rsidR="003D417A" w:rsidRPr="00B43112">
        <w:rPr>
          <w:color w:val="000000" w:themeColor="text1"/>
          <w:sz w:val="20"/>
          <w:szCs w:val="20"/>
        </w:rPr>
        <w:t>arquitetura</w:t>
      </w:r>
      <w:r w:rsidR="00D24786" w:rsidRPr="00B43112">
        <w:rPr>
          <w:color w:val="000000" w:themeColor="text1"/>
          <w:sz w:val="20"/>
          <w:szCs w:val="20"/>
        </w:rPr>
        <w:t xml:space="preserve"> ou forma de construção. Os investimento significam, porém, uma mudança na qualidade de vidados familiares e na perspectivas de trabalho, o que se reflete nos sonhos de outros moradores, principalmente na mulheres que observaram o exemplo de sucesso de algumas mulheres em sua vizinhança como possibilidade de mudança (HAZEU, 2014, p.177).</w:t>
      </w:r>
    </w:p>
    <w:p w:rsidR="000A3618" w:rsidRPr="00B43112" w:rsidRDefault="000A3618" w:rsidP="00843D64">
      <w:pPr>
        <w:ind w:left="2268"/>
        <w:jc w:val="both"/>
        <w:rPr>
          <w:color w:val="000000" w:themeColor="text1"/>
          <w:sz w:val="20"/>
          <w:szCs w:val="20"/>
        </w:rPr>
      </w:pPr>
    </w:p>
    <w:p w:rsidR="000A3618" w:rsidRPr="00B43112" w:rsidRDefault="000A3618" w:rsidP="00843D64">
      <w:pPr>
        <w:ind w:left="2268"/>
        <w:jc w:val="both"/>
        <w:rPr>
          <w:color w:val="000000" w:themeColor="text1"/>
          <w:sz w:val="20"/>
          <w:szCs w:val="20"/>
        </w:rPr>
      </w:pPr>
    </w:p>
    <w:p w:rsidR="0045236F" w:rsidRPr="00B43112" w:rsidRDefault="00D24786" w:rsidP="0045236F">
      <w:pPr>
        <w:spacing w:line="360" w:lineRule="auto"/>
        <w:ind w:firstLine="709"/>
        <w:jc w:val="both"/>
        <w:rPr>
          <w:color w:val="000000" w:themeColor="text1"/>
        </w:rPr>
      </w:pPr>
      <w:r w:rsidRPr="00B43112">
        <w:rPr>
          <w:color w:val="000000" w:themeColor="text1"/>
        </w:rPr>
        <w:t xml:space="preserve">Considerando as desigualdades regionais no </w:t>
      </w:r>
      <w:r w:rsidR="00843D64" w:rsidRPr="00B43112">
        <w:rPr>
          <w:color w:val="000000" w:themeColor="text1"/>
        </w:rPr>
        <w:t>B</w:t>
      </w:r>
      <w:r w:rsidRPr="00B43112">
        <w:rPr>
          <w:color w:val="000000" w:themeColor="text1"/>
        </w:rPr>
        <w:t xml:space="preserve">rasil e a condição </w:t>
      </w:r>
      <w:r w:rsidR="00843D64" w:rsidRPr="00B43112">
        <w:rPr>
          <w:color w:val="000000" w:themeColor="text1"/>
        </w:rPr>
        <w:t>altamente</w:t>
      </w:r>
      <w:r w:rsidR="004771EF" w:rsidRPr="00B43112">
        <w:rPr>
          <w:color w:val="000000" w:themeColor="text1"/>
        </w:rPr>
        <w:t xml:space="preserve"> </w:t>
      </w:r>
      <w:r w:rsidRPr="00B43112">
        <w:rPr>
          <w:color w:val="000000" w:themeColor="text1"/>
        </w:rPr>
        <w:t xml:space="preserve">precária sobre qual milhares de habitantes da </w:t>
      </w:r>
      <w:r w:rsidR="00843D64" w:rsidRPr="00B43112">
        <w:rPr>
          <w:color w:val="000000" w:themeColor="text1"/>
        </w:rPr>
        <w:t>R</w:t>
      </w:r>
      <w:r w:rsidRPr="00B43112">
        <w:rPr>
          <w:color w:val="000000" w:themeColor="text1"/>
        </w:rPr>
        <w:t xml:space="preserve">egião </w:t>
      </w:r>
      <w:r w:rsidR="00843D64" w:rsidRPr="00B43112">
        <w:rPr>
          <w:color w:val="000000" w:themeColor="text1"/>
        </w:rPr>
        <w:t>A</w:t>
      </w:r>
      <w:r w:rsidRPr="00B43112">
        <w:rPr>
          <w:color w:val="000000" w:themeColor="text1"/>
        </w:rPr>
        <w:t>mazôni</w:t>
      </w:r>
      <w:r w:rsidR="008A129D" w:rsidRPr="00B43112">
        <w:rPr>
          <w:color w:val="000000" w:themeColor="text1"/>
        </w:rPr>
        <w:t>c</w:t>
      </w:r>
      <w:r w:rsidRPr="00B43112">
        <w:rPr>
          <w:color w:val="000000" w:themeColor="text1"/>
        </w:rPr>
        <w:t>a se encontra</w:t>
      </w:r>
      <w:r w:rsidR="00D16796" w:rsidRPr="00B43112">
        <w:rPr>
          <w:color w:val="000000" w:themeColor="text1"/>
        </w:rPr>
        <w:t>ra</w:t>
      </w:r>
      <w:r w:rsidRPr="00B43112">
        <w:rPr>
          <w:color w:val="000000" w:themeColor="text1"/>
        </w:rPr>
        <w:t>m antes de migram para as Guianas</w:t>
      </w:r>
      <w:r w:rsidR="00996BD6" w:rsidRPr="00B43112">
        <w:rPr>
          <w:color w:val="000000" w:themeColor="text1"/>
        </w:rPr>
        <w:t xml:space="preserve"> (CORBIN, 2012</w:t>
      </w:r>
      <w:r w:rsidR="009C7F1C" w:rsidRPr="00B43112">
        <w:rPr>
          <w:color w:val="000000" w:themeColor="text1"/>
        </w:rPr>
        <w:t>a</w:t>
      </w:r>
      <w:r w:rsidR="00996BD6" w:rsidRPr="00B43112">
        <w:rPr>
          <w:color w:val="000000" w:themeColor="text1"/>
        </w:rPr>
        <w:t>)</w:t>
      </w:r>
      <w:r w:rsidRPr="00B43112">
        <w:rPr>
          <w:color w:val="000000" w:themeColor="text1"/>
        </w:rPr>
        <w:t>, a importância de remessas não deve ser ignorada nem pelos formuladores de pol</w:t>
      </w:r>
      <w:r w:rsidR="00843D64" w:rsidRPr="00B43112">
        <w:rPr>
          <w:color w:val="000000" w:themeColor="text1"/>
        </w:rPr>
        <w:t>íticas</w:t>
      </w:r>
      <w:r w:rsidR="004771EF" w:rsidRPr="00B43112">
        <w:rPr>
          <w:color w:val="000000" w:themeColor="text1"/>
        </w:rPr>
        <w:t xml:space="preserve"> </w:t>
      </w:r>
      <w:r w:rsidR="00996BD6" w:rsidRPr="00B43112">
        <w:rPr>
          <w:color w:val="000000" w:themeColor="text1"/>
        </w:rPr>
        <w:t>públicas</w:t>
      </w:r>
      <w:r w:rsidR="004771EF" w:rsidRPr="00B43112">
        <w:rPr>
          <w:color w:val="000000" w:themeColor="text1"/>
        </w:rPr>
        <w:t xml:space="preserve"> </w:t>
      </w:r>
      <w:r w:rsidR="00996BD6" w:rsidRPr="00B43112">
        <w:rPr>
          <w:color w:val="000000" w:themeColor="text1"/>
        </w:rPr>
        <w:t>e</w:t>
      </w:r>
      <w:r w:rsidR="00D16796" w:rsidRPr="00B43112">
        <w:rPr>
          <w:color w:val="000000" w:themeColor="text1"/>
        </w:rPr>
        <w:t xml:space="preserve"> cooperação</w:t>
      </w:r>
      <w:r w:rsidR="004771EF" w:rsidRPr="00B43112">
        <w:rPr>
          <w:color w:val="000000" w:themeColor="text1"/>
        </w:rPr>
        <w:t xml:space="preserve"> </w:t>
      </w:r>
      <w:r w:rsidR="00D16796" w:rsidRPr="00B43112">
        <w:rPr>
          <w:color w:val="000000" w:themeColor="text1"/>
        </w:rPr>
        <w:t xml:space="preserve">bi(multi)laterais sobre migração e desenvolvimento visando a integração </w:t>
      </w:r>
      <w:r w:rsidR="00843D64" w:rsidRPr="00B43112">
        <w:rPr>
          <w:color w:val="000000" w:themeColor="text1"/>
        </w:rPr>
        <w:t>da Amazônia</w:t>
      </w:r>
      <w:r w:rsidR="004771EF" w:rsidRPr="00B43112">
        <w:rPr>
          <w:color w:val="000000" w:themeColor="text1"/>
        </w:rPr>
        <w:t xml:space="preserve"> </w:t>
      </w:r>
      <w:r w:rsidR="009A50F2" w:rsidRPr="00B43112">
        <w:rPr>
          <w:color w:val="000000" w:themeColor="text1"/>
        </w:rPr>
        <w:t>brasileira com</w:t>
      </w:r>
      <w:r w:rsidR="004771EF" w:rsidRPr="00B43112">
        <w:rPr>
          <w:color w:val="000000" w:themeColor="text1"/>
        </w:rPr>
        <w:t xml:space="preserve"> </w:t>
      </w:r>
      <w:r w:rsidR="00D16796" w:rsidRPr="00B43112">
        <w:rPr>
          <w:color w:val="000000" w:themeColor="text1"/>
        </w:rPr>
        <w:t xml:space="preserve">a Guiana, </w:t>
      </w:r>
      <w:r w:rsidR="00843D64" w:rsidRPr="00B43112">
        <w:rPr>
          <w:color w:val="000000" w:themeColor="text1"/>
        </w:rPr>
        <w:t>o Suriname</w:t>
      </w:r>
      <w:r w:rsidR="00D16796" w:rsidRPr="00B43112">
        <w:rPr>
          <w:color w:val="000000" w:themeColor="text1"/>
        </w:rPr>
        <w:t xml:space="preserve"> e </w:t>
      </w:r>
      <w:r w:rsidR="00843D64" w:rsidRPr="00B43112">
        <w:rPr>
          <w:color w:val="000000" w:themeColor="text1"/>
        </w:rPr>
        <w:t>a</w:t>
      </w:r>
      <w:r w:rsidR="004771EF" w:rsidRPr="00B43112">
        <w:rPr>
          <w:color w:val="000000" w:themeColor="text1"/>
        </w:rPr>
        <w:t xml:space="preserve"> </w:t>
      </w:r>
      <w:r w:rsidR="00D16796" w:rsidRPr="00B43112">
        <w:rPr>
          <w:color w:val="000000" w:themeColor="text1"/>
        </w:rPr>
        <w:t>Guiana Francesa. O mesmo assunto não deve ser negligenciado pela comunidade</w:t>
      </w:r>
      <w:r w:rsidR="00996BD6" w:rsidRPr="00B43112">
        <w:rPr>
          <w:color w:val="000000" w:themeColor="text1"/>
        </w:rPr>
        <w:t xml:space="preserve"> acadêmica</w:t>
      </w:r>
      <w:r w:rsidR="004939D6" w:rsidRPr="00B43112">
        <w:rPr>
          <w:color w:val="000000" w:themeColor="text1"/>
        </w:rPr>
        <w:t>.</w:t>
      </w:r>
      <w:r w:rsidR="009A50F2" w:rsidRPr="00B43112">
        <w:rPr>
          <w:color w:val="000000" w:themeColor="text1"/>
        </w:rPr>
        <w:t xml:space="preserve"> Até agora, </w:t>
      </w:r>
      <w:r w:rsidR="00550938" w:rsidRPr="00B43112">
        <w:rPr>
          <w:color w:val="000000" w:themeColor="text1"/>
        </w:rPr>
        <w:t>além do Tratado de Cooperação Amazônica de 1978</w:t>
      </w:r>
      <w:r w:rsidR="00550938" w:rsidRPr="00B43112">
        <w:rPr>
          <w:rStyle w:val="Refdenotaderodap"/>
          <w:color w:val="000000" w:themeColor="text1"/>
        </w:rPr>
        <w:footnoteReference w:id="8"/>
      </w:r>
      <w:r w:rsidR="00550938" w:rsidRPr="00B43112">
        <w:rPr>
          <w:color w:val="000000" w:themeColor="text1"/>
        </w:rPr>
        <w:t xml:space="preserve">, </w:t>
      </w:r>
      <w:r w:rsidR="009A50F2" w:rsidRPr="00B43112">
        <w:rPr>
          <w:color w:val="000000" w:themeColor="text1"/>
        </w:rPr>
        <w:t>existem diversos acordos bilaterais</w:t>
      </w:r>
      <w:r w:rsidR="005F1DFB" w:rsidRPr="00B43112">
        <w:rPr>
          <w:color w:val="000000" w:themeColor="text1"/>
        </w:rPr>
        <w:t xml:space="preserve"> </w:t>
      </w:r>
      <w:r w:rsidR="00634A5A" w:rsidRPr="00B43112">
        <w:rPr>
          <w:color w:val="000000" w:themeColor="text1"/>
        </w:rPr>
        <w:t>sobre diversas áreas de interesses</w:t>
      </w:r>
      <w:r w:rsidR="00843D64" w:rsidRPr="00B43112">
        <w:rPr>
          <w:color w:val="000000" w:themeColor="text1"/>
        </w:rPr>
        <w:t>,</w:t>
      </w:r>
      <w:r w:rsidR="00550938" w:rsidRPr="00B43112">
        <w:rPr>
          <w:color w:val="000000" w:themeColor="text1"/>
        </w:rPr>
        <w:t xml:space="preserve"> inclusive transporte e com</w:t>
      </w:r>
      <w:r w:rsidR="00843D64" w:rsidRPr="00B43112">
        <w:rPr>
          <w:color w:val="000000" w:themeColor="text1"/>
        </w:rPr>
        <w:t>é</w:t>
      </w:r>
      <w:r w:rsidR="00550938" w:rsidRPr="00B43112">
        <w:rPr>
          <w:color w:val="000000" w:themeColor="text1"/>
        </w:rPr>
        <w:t>rcio, mas</w:t>
      </w:r>
      <w:r w:rsidR="00C231F5" w:rsidRPr="00B43112">
        <w:rPr>
          <w:color w:val="000000" w:themeColor="text1"/>
        </w:rPr>
        <w:t xml:space="preserve"> ainda falta o reconhecimento da</w:t>
      </w:r>
      <w:r w:rsidR="00550938" w:rsidRPr="00B43112">
        <w:rPr>
          <w:color w:val="000000" w:themeColor="text1"/>
        </w:rPr>
        <w:t xml:space="preserve"> importância de acordos sobre migração visando o desenvolvimento recíproco dos países envolvidos</w:t>
      </w:r>
      <w:r w:rsidR="00843D64" w:rsidRPr="00B43112">
        <w:rPr>
          <w:color w:val="000000" w:themeColor="text1"/>
        </w:rPr>
        <w:t>.</w:t>
      </w:r>
    </w:p>
    <w:p w:rsidR="006610CA" w:rsidRPr="00B43112" w:rsidRDefault="006610CA" w:rsidP="000933D8">
      <w:pPr>
        <w:spacing w:line="360" w:lineRule="auto"/>
        <w:ind w:firstLine="709"/>
        <w:jc w:val="both"/>
        <w:rPr>
          <w:color w:val="000000" w:themeColor="text1"/>
        </w:rPr>
      </w:pPr>
    </w:p>
    <w:p w:rsidR="008A129D" w:rsidRPr="00B43112" w:rsidRDefault="00EF0278" w:rsidP="008A129D">
      <w:pPr>
        <w:spacing w:line="360" w:lineRule="auto"/>
        <w:jc w:val="both"/>
        <w:rPr>
          <w:b/>
          <w:color w:val="000000" w:themeColor="text1"/>
        </w:rPr>
      </w:pPr>
      <w:r w:rsidRPr="00B43112">
        <w:rPr>
          <w:b/>
          <w:color w:val="000000" w:themeColor="text1"/>
        </w:rPr>
        <w:t>CONCLUSÕES E RECOMENDAÇÕES</w:t>
      </w:r>
    </w:p>
    <w:p w:rsidR="00EF0278" w:rsidRPr="00B43112" w:rsidRDefault="008A129D" w:rsidP="00EF0278">
      <w:pPr>
        <w:autoSpaceDE w:val="0"/>
        <w:spacing w:line="360" w:lineRule="auto"/>
        <w:ind w:firstLine="709"/>
        <w:jc w:val="both"/>
        <w:rPr>
          <w:color w:val="000000" w:themeColor="text1"/>
        </w:rPr>
      </w:pPr>
      <w:r w:rsidRPr="00B43112">
        <w:rPr>
          <w:rFonts w:ascii="Times New Roman" w:hAnsi="Times New Roman" w:cs="Times New Roman"/>
          <w:color w:val="000000" w:themeColor="text1"/>
        </w:rPr>
        <w:t>Considerando a proximidade geográfica dos países de origem (Brasil), tr</w:t>
      </w:r>
      <w:r w:rsidR="00EF0278" w:rsidRPr="00B43112">
        <w:rPr>
          <w:rFonts w:ascii="Times New Roman" w:hAnsi="Times New Roman" w:cs="Times New Roman"/>
          <w:color w:val="000000" w:themeColor="text1"/>
        </w:rPr>
        <w:t>â</w:t>
      </w:r>
      <w:r w:rsidRPr="00B43112">
        <w:rPr>
          <w:rFonts w:ascii="Times New Roman" w:hAnsi="Times New Roman" w:cs="Times New Roman"/>
          <w:color w:val="000000" w:themeColor="text1"/>
        </w:rPr>
        <w:t>nsito e destino desse</w:t>
      </w:r>
      <w:r w:rsidR="00EF0278" w:rsidRPr="00B43112">
        <w:rPr>
          <w:rFonts w:ascii="Times New Roman" w:hAnsi="Times New Roman" w:cs="Times New Roman"/>
          <w:color w:val="000000" w:themeColor="text1"/>
        </w:rPr>
        <w:t>s</w:t>
      </w:r>
      <w:r w:rsidRPr="00B43112">
        <w:rPr>
          <w:rFonts w:ascii="Times New Roman" w:hAnsi="Times New Roman" w:cs="Times New Roman"/>
          <w:color w:val="000000" w:themeColor="text1"/>
        </w:rPr>
        <w:t xml:space="preserve"> migrantes, observamos a importância </w:t>
      </w:r>
      <w:r w:rsidR="00437E07" w:rsidRPr="00B43112">
        <w:rPr>
          <w:rFonts w:ascii="Times New Roman" w:hAnsi="Times New Roman" w:cs="Times New Roman"/>
          <w:color w:val="000000" w:themeColor="text1"/>
        </w:rPr>
        <w:t>da proximidade geográfica</w:t>
      </w:r>
      <w:r w:rsidR="009D66D0" w:rsidRPr="00B43112">
        <w:rPr>
          <w:rFonts w:ascii="Times New Roman" w:hAnsi="Times New Roman" w:cs="Times New Roman"/>
          <w:color w:val="000000" w:themeColor="text1"/>
        </w:rPr>
        <w:t xml:space="preserve"> da Amazônia Brasileira</w:t>
      </w:r>
      <w:r w:rsidR="00EF0278" w:rsidRPr="00B43112">
        <w:rPr>
          <w:rFonts w:ascii="Times New Roman" w:hAnsi="Times New Roman" w:cs="Times New Roman"/>
          <w:color w:val="000000" w:themeColor="text1"/>
        </w:rPr>
        <w:t>,</w:t>
      </w:r>
      <w:r w:rsidR="00437E07" w:rsidRPr="00B43112">
        <w:rPr>
          <w:rFonts w:ascii="Times New Roman" w:hAnsi="Times New Roman" w:cs="Times New Roman"/>
          <w:color w:val="000000" w:themeColor="text1"/>
        </w:rPr>
        <w:t xml:space="preserve"> bem como a questão das redes sociais para a </w:t>
      </w:r>
      <w:r w:rsidRPr="00B43112">
        <w:rPr>
          <w:rFonts w:ascii="Times New Roman" w:hAnsi="Times New Roman" w:cs="Times New Roman"/>
          <w:color w:val="000000" w:themeColor="text1"/>
        </w:rPr>
        <w:t xml:space="preserve">migração </w:t>
      </w:r>
      <w:r w:rsidR="00437E07" w:rsidRPr="00B43112">
        <w:rPr>
          <w:rFonts w:ascii="Times New Roman" w:hAnsi="Times New Roman" w:cs="Times New Roman"/>
          <w:color w:val="000000" w:themeColor="text1"/>
        </w:rPr>
        <w:t xml:space="preserve">internacional de brasileiros </w:t>
      </w:r>
      <w:r w:rsidRPr="00B43112">
        <w:rPr>
          <w:rFonts w:ascii="Times New Roman" w:hAnsi="Times New Roman" w:cs="Times New Roman"/>
          <w:color w:val="000000" w:themeColor="text1"/>
        </w:rPr>
        <w:t>na direção das Guianas. Além disso, observamos uma circulação de brasileiros conforme as condições socioeconômic</w:t>
      </w:r>
      <w:r w:rsidR="00DE3FB1" w:rsidRPr="00B43112">
        <w:rPr>
          <w:rFonts w:ascii="Times New Roman" w:hAnsi="Times New Roman" w:cs="Times New Roman"/>
          <w:color w:val="000000" w:themeColor="text1"/>
        </w:rPr>
        <w:t>a</w:t>
      </w:r>
      <w:r w:rsidRPr="00B43112">
        <w:rPr>
          <w:rFonts w:ascii="Times New Roman" w:hAnsi="Times New Roman" w:cs="Times New Roman"/>
          <w:color w:val="000000" w:themeColor="text1"/>
        </w:rPr>
        <w:t xml:space="preserve">s e </w:t>
      </w:r>
      <w:r w:rsidR="00DE3FB1" w:rsidRPr="00B43112">
        <w:rPr>
          <w:rFonts w:ascii="Times New Roman" w:hAnsi="Times New Roman" w:cs="Times New Roman"/>
          <w:color w:val="000000" w:themeColor="text1"/>
        </w:rPr>
        <w:t xml:space="preserve">a </w:t>
      </w:r>
      <w:r w:rsidRPr="00B43112">
        <w:rPr>
          <w:rFonts w:ascii="Times New Roman" w:hAnsi="Times New Roman" w:cs="Times New Roman"/>
          <w:color w:val="000000" w:themeColor="text1"/>
        </w:rPr>
        <w:t>fiscalização ambiental n</w:t>
      </w:r>
      <w:r w:rsidR="000849AE" w:rsidRPr="00B43112">
        <w:rPr>
          <w:rFonts w:ascii="Times New Roman" w:hAnsi="Times New Roman" w:cs="Times New Roman"/>
          <w:color w:val="000000" w:themeColor="text1"/>
        </w:rPr>
        <w:t>as áreas de garimpo</w:t>
      </w:r>
      <w:r w:rsidR="004771EF" w:rsidRPr="00B43112">
        <w:rPr>
          <w:rFonts w:ascii="Times New Roman" w:hAnsi="Times New Roman" w:cs="Times New Roman"/>
          <w:color w:val="000000" w:themeColor="text1"/>
        </w:rPr>
        <w:t xml:space="preserve"> </w:t>
      </w:r>
      <w:r w:rsidRPr="00B43112">
        <w:rPr>
          <w:rFonts w:ascii="Times New Roman" w:hAnsi="Times New Roman" w:cs="Times New Roman"/>
          <w:color w:val="000000" w:themeColor="text1"/>
        </w:rPr>
        <w:t xml:space="preserve">nessas Guianas. </w:t>
      </w:r>
      <w:r w:rsidR="00437E07" w:rsidRPr="00B43112">
        <w:rPr>
          <w:rFonts w:ascii="Times New Roman" w:hAnsi="Times New Roman" w:cs="Times New Roman"/>
          <w:color w:val="000000" w:themeColor="text1"/>
        </w:rPr>
        <w:t xml:space="preserve">Os acordos diplomáticos e a não exigência de vistos para entrar </w:t>
      </w:r>
      <w:r w:rsidR="00EF0278" w:rsidRPr="00B43112">
        <w:rPr>
          <w:rFonts w:ascii="Times New Roman" w:hAnsi="Times New Roman" w:cs="Times New Roman"/>
          <w:color w:val="000000" w:themeColor="text1"/>
        </w:rPr>
        <w:t>na</w:t>
      </w:r>
      <w:r w:rsidR="004771EF" w:rsidRPr="00B43112">
        <w:rPr>
          <w:rFonts w:ascii="Times New Roman" w:hAnsi="Times New Roman" w:cs="Times New Roman"/>
          <w:color w:val="000000" w:themeColor="text1"/>
        </w:rPr>
        <w:t xml:space="preserve"> </w:t>
      </w:r>
      <w:r w:rsidR="00437E07" w:rsidRPr="00B43112">
        <w:rPr>
          <w:rFonts w:ascii="Times New Roman" w:hAnsi="Times New Roman" w:cs="Times New Roman"/>
          <w:color w:val="000000" w:themeColor="text1"/>
        </w:rPr>
        <w:t xml:space="preserve">Guiana e </w:t>
      </w:r>
      <w:r w:rsidR="00EF0278" w:rsidRPr="00B43112">
        <w:rPr>
          <w:rFonts w:ascii="Times New Roman" w:hAnsi="Times New Roman" w:cs="Times New Roman"/>
          <w:color w:val="000000" w:themeColor="text1"/>
        </w:rPr>
        <w:t>no</w:t>
      </w:r>
      <w:r w:rsidR="004771EF" w:rsidRPr="00B43112">
        <w:rPr>
          <w:rFonts w:ascii="Times New Roman" w:hAnsi="Times New Roman" w:cs="Times New Roman"/>
          <w:color w:val="000000" w:themeColor="text1"/>
        </w:rPr>
        <w:t xml:space="preserve"> </w:t>
      </w:r>
      <w:r w:rsidR="00437E07" w:rsidRPr="00B43112">
        <w:rPr>
          <w:rFonts w:ascii="Times New Roman" w:hAnsi="Times New Roman" w:cs="Times New Roman"/>
          <w:color w:val="000000" w:themeColor="text1"/>
        </w:rPr>
        <w:t>Suriname</w:t>
      </w:r>
      <w:r w:rsidR="00EF0278" w:rsidRPr="00B43112">
        <w:rPr>
          <w:rFonts w:ascii="Times New Roman" w:hAnsi="Times New Roman" w:cs="Times New Roman"/>
          <w:color w:val="000000" w:themeColor="text1"/>
        </w:rPr>
        <w:t>,</w:t>
      </w:r>
      <w:r w:rsidR="00437E07" w:rsidRPr="00B43112">
        <w:rPr>
          <w:rFonts w:ascii="Times New Roman" w:hAnsi="Times New Roman" w:cs="Times New Roman"/>
          <w:color w:val="000000" w:themeColor="text1"/>
        </w:rPr>
        <w:t xml:space="preserve"> bem como a porosidade das fronteiras amazônicas aumentam o acesso </w:t>
      </w:r>
      <w:r w:rsidR="00EF0278" w:rsidRPr="00B43112">
        <w:rPr>
          <w:rFonts w:ascii="Times New Roman" w:hAnsi="Times New Roman" w:cs="Times New Roman"/>
          <w:color w:val="000000" w:themeColor="text1"/>
        </w:rPr>
        <w:t>à</w:t>
      </w:r>
      <w:r w:rsidR="00437E07" w:rsidRPr="00B43112">
        <w:rPr>
          <w:rFonts w:ascii="Times New Roman" w:hAnsi="Times New Roman" w:cs="Times New Roman"/>
          <w:color w:val="000000" w:themeColor="text1"/>
        </w:rPr>
        <w:t xml:space="preserve">s Guianas. Mas, ainda falta o reconhecimento entre os governantes do Brasil e </w:t>
      </w:r>
      <w:r w:rsidR="00EF0278" w:rsidRPr="00B43112">
        <w:rPr>
          <w:rFonts w:ascii="Times New Roman" w:hAnsi="Times New Roman" w:cs="Times New Roman"/>
          <w:color w:val="000000" w:themeColor="text1"/>
        </w:rPr>
        <w:t>d</w:t>
      </w:r>
      <w:r w:rsidR="00437E07" w:rsidRPr="00B43112">
        <w:rPr>
          <w:rFonts w:ascii="Times New Roman" w:hAnsi="Times New Roman" w:cs="Times New Roman"/>
          <w:color w:val="000000" w:themeColor="text1"/>
        </w:rPr>
        <w:t xml:space="preserve">as Guianas para </w:t>
      </w:r>
      <w:r w:rsidR="001761E4" w:rsidRPr="00B43112">
        <w:rPr>
          <w:color w:val="000000" w:themeColor="text1"/>
        </w:rPr>
        <w:t>considerar</w:t>
      </w:r>
      <w:r w:rsidR="00437E07" w:rsidRPr="00B43112">
        <w:rPr>
          <w:color w:val="000000" w:themeColor="text1"/>
        </w:rPr>
        <w:t xml:space="preserve"> e </w:t>
      </w:r>
      <w:r w:rsidR="001761E4" w:rsidRPr="00B43112">
        <w:rPr>
          <w:color w:val="000000" w:themeColor="text1"/>
        </w:rPr>
        <w:t>aproveitar</w:t>
      </w:r>
      <w:r w:rsidR="005F1DFB" w:rsidRPr="00B43112">
        <w:rPr>
          <w:color w:val="000000" w:themeColor="text1"/>
        </w:rPr>
        <w:t xml:space="preserve"> </w:t>
      </w:r>
      <w:r w:rsidR="00437E07" w:rsidRPr="00B43112">
        <w:rPr>
          <w:color w:val="000000" w:themeColor="text1"/>
        </w:rPr>
        <w:t>esses migrantes</w:t>
      </w:r>
      <w:r w:rsidR="001761E4" w:rsidRPr="00B43112">
        <w:rPr>
          <w:color w:val="000000" w:themeColor="text1"/>
        </w:rPr>
        <w:t>, mesmo</w:t>
      </w:r>
      <w:r w:rsidR="00437E07" w:rsidRPr="00B43112">
        <w:rPr>
          <w:color w:val="000000" w:themeColor="text1"/>
        </w:rPr>
        <w:t xml:space="preserve"> com baixa </w:t>
      </w:r>
      <w:r w:rsidR="00437E07" w:rsidRPr="00B43112">
        <w:rPr>
          <w:color w:val="000000" w:themeColor="text1"/>
        </w:rPr>
        <w:lastRenderedPageBreak/>
        <w:t>escolaridade, mas ambiciosos</w:t>
      </w:r>
      <w:r w:rsidR="00EF0278" w:rsidRPr="00B43112">
        <w:rPr>
          <w:color w:val="000000" w:themeColor="text1"/>
        </w:rPr>
        <w:t>, o que pode ser</w:t>
      </w:r>
      <w:r w:rsidR="00437E07" w:rsidRPr="00B43112">
        <w:rPr>
          <w:color w:val="000000" w:themeColor="text1"/>
        </w:rPr>
        <w:t xml:space="preserve"> comprovado pelo esforço de desafiar a vida para uma sobrevivência em terras estrangeiras, como agentes de desenvolvimento e não serem vistos como obstáculos </w:t>
      </w:r>
      <w:r w:rsidR="00EF0278" w:rsidRPr="00B43112">
        <w:rPr>
          <w:color w:val="000000" w:themeColor="text1"/>
        </w:rPr>
        <w:t xml:space="preserve">a </w:t>
      </w:r>
      <w:r w:rsidR="00437E07" w:rsidRPr="00B43112">
        <w:rPr>
          <w:color w:val="000000" w:themeColor="text1"/>
        </w:rPr>
        <w:t>ele.</w:t>
      </w:r>
    </w:p>
    <w:p w:rsidR="00437E07" w:rsidRPr="00B43112" w:rsidRDefault="00437E07" w:rsidP="00EF0278">
      <w:pPr>
        <w:autoSpaceDE w:val="0"/>
        <w:spacing w:line="360" w:lineRule="auto"/>
        <w:ind w:firstLine="709"/>
        <w:jc w:val="both"/>
        <w:rPr>
          <w:rFonts w:ascii="Times New Roman" w:hAnsi="Times New Roman" w:cs="Times New Roman"/>
          <w:color w:val="000000" w:themeColor="text1"/>
        </w:rPr>
      </w:pPr>
      <w:r w:rsidRPr="00B43112">
        <w:rPr>
          <w:color w:val="000000" w:themeColor="text1"/>
        </w:rPr>
        <w:t>Com tal reconhecimento e arranjos institucionais implementad</w:t>
      </w:r>
      <w:r w:rsidR="00EF0278" w:rsidRPr="00B43112">
        <w:rPr>
          <w:color w:val="000000" w:themeColor="text1"/>
        </w:rPr>
        <w:t>o</w:t>
      </w:r>
      <w:r w:rsidRPr="00B43112">
        <w:rPr>
          <w:color w:val="000000" w:themeColor="text1"/>
        </w:rPr>
        <w:t>s</w:t>
      </w:r>
      <w:r w:rsidR="00EF0278" w:rsidRPr="00B43112">
        <w:rPr>
          <w:color w:val="000000" w:themeColor="text1"/>
        </w:rPr>
        <w:t>,</w:t>
      </w:r>
      <w:r w:rsidRPr="00B43112">
        <w:rPr>
          <w:color w:val="000000" w:themeColor="text1"/>
        </w:rPr>
        <w:t xml:space="preserve"> seja para legalização de trabalhadores temporários em setores estratégicos como mineração</w:t>
      </w:r>
      <w:r w:rsidR="000849AE" w:rsidRPr="00B43112">
        <w:rPr>
          <w:color w:val="000000" w:themeColor="text1"/>
        </w:rPr>
        <w:t>/garimpagem</w:t>
      </w:r>
      <w:r w:rsidRPr="00B43112">
        <w:rPr>
          <w:color w:val="000000" w:themeColor="text1"/>
        </w:rPr>
        <w:t>, seja para a cobrança de impostos desses trabalhadores e incentivando micro investimentos nas Guianas, os ben</w:t>
      </w:r>
      <w:r w:rsidR="00EF0278" w:rsidRPr="00B43112">
        <w:rPr>
          <w:color w:val="000000" w:themeColor="text1"/>
        </w:rPr>
        <w:t>e</w:t>
      </w:r>
      <w:r w:rsidRPr="00B43112">
        <w:rPr>
          <w:color w:val="000000" w:themeColor="text1"/>
        </w:rPr>
        <w:t>f</w:t>
      </w:r>
      <w:r w:rsidR="00EF0278" w:rsidRPr="00B43112">
        <w:rPr>
          <w:color w:val="000000" w:themeColor="text1"/>
        </w:rPr>
        <w:t>ício</w:t>
      </w:r>
      <w:r w:rsidRPr="00B43112">
        <w:rPr>
          <w:color w:val="000000" w:themeColor="text1"/>
        </w:rPr>
        <w:t>s socioeconômicos para as Guianas podem inclusive ser maiores</w:t>
      </w:r>
      <w:r w:rsidR="001761E4" w:rsidRPr="00B43112">
        <w:rPr>
          <w:color w:val="000000" w:themeColor="text1"/>
        </w:rPr>
        <w:t xml:space="preserve"> no longo prazo. </w:t>
      </w:r>
      <w:r w:rsidR="007276E7" w:rsidRPr="00B43112">
        <w:rPr>
          <w:color w:val="000000" w:themeColor="text1"/>
        </w:rPr>
        <w:t xml:space="preserve">Sem tal, os migrantes serão forçados </w:t>
      </w:r>
      <w:r w:rsidR="00EF0278" w:rsidRPr="00B43112">
        <w:rPr>
          <w:color w:val="000000" w:themeColor="text1"/>
        </w:rPr>
        <w:t>a</w:t>
      </w:r>
      <w:r w:rsidR="005F1DFB" w:rsidRPr="00B43112">
        <w:rPr>
          <w:color w:val="000000" w:themeColor="text1"/>
        </w:rPr>
        <w:t xml:space="preserve"> </w:t>
      </w:r>
      <w:r w:rsidR="00C17794" w:rsidRPr="00B43112">
        <w:rPr>
          <w:color w:val="000000" w:themeColor="text1"/>
        </w:rPr>
        <w:t xml:space="preserve">trabalhar ilegalmente, </w:t>
      </w:r>
      <w:r w:rsidR="007276E7" w:rsidRPr="00B43112">
        <w:rPr>
          <w:color w:val="000000" w:themeColor="text1"/>
        </w:rPr>
        <w:t>enviar remessas para Brasil e retornar definitivamente</w:t>
      </w:r>
      <w:r w:rsidR="00EF0278" w:rsidRPr="00B43112">
        <w:rPr>
          <w:color w:val="000000" w:themeColor="text1"/>
        </w:rPr>
        <w:t>,</w:t>
      </w:r>
      <w:r w:rsidR="007276E7" w:rsidRPr="00B43112">
        <w:rPr>
          <w:color w:val="000000" w:themeColor="text1"/>
        </w:rPr>
        <w:t xml:space="preserve"> depois de algumas ida</w:t>
      </w:r>
      <w:r w:rsidR="00EF0278" w:rsidRPr="00B43112">
        <w:rPr>
          <w:color w:val="000000" w:themeColor="text1"/>
        </w:rPr>
        <w:t>s</w:t>
      </w:r>
      <w:r w:rsidR="007276E7" w:rsidRPr="00B43112">
        <w:rPr>
          <w:color w:val="000000" w:themeColor="text1"/>
        </w:rPr>
        <w:t xml:space="preserve"> e vindas das Guianas.</w:t>
      </w:r>
    </w:p>
    <w:p w:rsidR="00525CFA" w:rsidRPr="00B43112" w:rsidRDefault="00525CFA" w:rsidP="000933D8">
      <w:pPr>
        <w:spacing w:line="360" w:lineRule="auto"/>
        <w:ind w:firstLine="709"/>
        <w:jc w:val="both"/>
        <w:rPr>
          <w:color w:val="000000" w:themeColor="text1"/>
        </w:rPr>
      </w:pPr>
    </w:p>
    <w:p w:rsidR="00C00020" w:rsidRPr="00B43112" w:rsidRDefault="00C00020" w:rsidP="00C00020">
      <w:pPr>
        <w:autoSpaceDE w:val="0"/>
        <w:jc w:val="both"/>
        <w:rPr>
          <w:rFonts w:ascii="Times New Roman" w:hAnsi="Times New Roman" w:cs="Times New Roman"/>
          <w:bCs/>
          <w:color w:val="000000" w:themeColor="text1"/>
          <w:shd w:val="clear" w:color="auto" w:fill="FFFFFF"/>
        </w:rPr>
      </w:pPr>
    </w:p>
    <w:p w:rsidR="00C00020" w:rsidRPr="00B43112" w:rsidRDefault="00C00020" w:rsidP="00C00020">
      <w:pPr>
        <w:autoSpaceDE w:val="0"/>
        <w:jc w:val="both"/>
        <w:rPr>
          <w:rFonts w:ascii="Times New Roman" w:hAnsi="Times New Roman" w:cs="Times New Roman"/>
          <w:bCs/>
          <w:color w:val="000000" w:themeColor="text1"/>
          <w:shd w:val="clear" w:color="auto" w:fill="FFFFFF"/>
        </w:rPr>
      </w:pPr>
      <w:r w:rsidRPr="00B43112">
        <w:rPr>
          <w:rFonts w:ascii="Times New Roman" w:hAnsi="Times New Roman" w:cs="Times New Roman"/>
          <w:b/>
          <w:bCs/>
          <w:color w:val="000000" w:themeColor="text1"/>
          <w:shd w:val="clear" w:color="auto" w:fill="FFFFFF"/>
        </w:rPr>
        <w:t>Refer</w:t>
      </w:r>
      <w:r w:rsidR="00D741C1" w:rsidRPr="00B43112">
        <w:rPr>
          <w:rFonts w:ascii="Times New Roman" w:hAnsi="Times New Roman" w:cs="Times New Roman"/>
          <w:b/>
          <w:bCs/>
          <w:color w:val="000000" w:themeColor="text1"/>
          <w:shd w:val="clear" w:color="auto" w:fill="FFFFFF"/>
        </w:rPr>
        <w:t>ê</w:t>
      </w:r>
      <w:r w:rsidRPr="00B43112">
        <w:rPr>
          <w:rFonts w:ascii="Times New Roman" w:hAnsi="Times New Roman" w:cs="Times New Roman"/>
          <w:b/>
          <w:bCs/>
          <w:color w:val="000000" w:themeColor="text1"/>
          <w:shd w:val="clear" w:color="auto" w:fill="FFFFFF"/>
        </w:rPr>
        <w:t>ncias</w:t>
      </w:r>
    </w:p>
    <w:p w:rsidR="00C00020" w:rsidRPr="00B43112" w:rsidRDefault="00C00020" w:rsidP="00C00020">
      <w:pPr>
        <w:autoSpaceDE w:val="0"/>
        <w:jc w:val="both"/>
        <w:rPr>
          <w:rFonts w:ascii="Times New Roman" w:hAnsi="Times New Roman" w:cs="Times New Roman"/>
          <w:bCs/>
          <w:color w:val="000000" w:themeColor="text1"/>
          <w:shd w:val="clear" w:color="auto" w:fill="FFFFFF"/>
        </w:rPr>
      </w:pPr>
    </w:p>
    <w:p w:rsidR="00C00020" w:rsidRPr="00B43112" w:rsidRDefault="00C00020" w:rsidP="00C00020">
      <w:pPr>
        <w:autoSpaceDE w:val="0"/>
        <w:jc w:val="both"/>
        <w:rPr>
          <w:rFonts w:ascii="Times New Roman" w:hAnsi="Times New Roman" w:cs="Times New Roman"/>
          <w:iCs/>
          <w:color w:val="000000" w:themeColor="text1"/>
          <w:lang w:val="es-CO" w:eastAsia="he-IL" w:bidi="he-IL"/>
        </w:rPr>
      </w:pPr>
      <w:r w:rsidRPr="00B43112">
        <w:rPr>
          <w:rFonts w:ascii="Times New Roman" w:hAnsi="Times New Roman" w:cs="Times New Roman"/>
          <w:bCs/>
          <w:color w:val="000000" w:themeColor="text1"/>
          <w:shd w:val="clear" w:color="auto" w:fill="FFFFFF"/>
        </w:rPr>
        <w:t xml:space="preserve">ARAGÓN, </w:t>
      </w:r>
      <w:r w:rsidRPr="00B43112">
        <w:rPr>
          <w:rFonts w:ascii="Times New Roman" w:hAnsi="Times New Roman" w:cs="Times New Roman"/>
          <w:color w:val="000000" w:themeColor="text1"/>
        </w:rPr>
        <w:t xml:space="preserve">L. E. Para uma agenda de pesquisa sobre as migrações internacionais na Amazônia. </w:t>
      </w:r>
      <w:r w:rsidRPr="00B43112">
        <w:rPr>
          <w:rFonts w:ascii="Times New Roman" w:hAnsi="Times New Roman" w:cs="Times New Roman"/>
          <w:iCs/>
          <w:color w:val="000000" w:themeColor="text1"/>
          <w:lang w:eastAsia="he-IL" w:bidi="he-IL"/>
        </w:rPr>
        <w:t xml:space="preserve">Biblio 3w </w:t>
      </w:r>
      <w:r w:rsidRPr="00B43112">
        <w:rPr>
          <w:rFonts w:ascii="Times New Roman" w:hAnsi="Times New Roman" w:cs="Times New Roman"/>
          <w:color w:val="000000" w:themeColor="text1"/>
        </w:rPr>
        <w:t xml:space="preserve">revista bibliográfica de geografía y </w:t>
      </w:r>
      <w:r w:rsidR="00D741C1" w:rsidRPr="00B43112">
        <w:rPr>
          <w:rFonts w:ascii="Times New Roman" w:hAnsi="Times New Roman" w:cs="Times New Roman"/>
          <w:color w:val="000000" w:themeColor="text1"/>
        </w:rPr>
        <w:t xml:space="preserve">ciências </w:t>
      </w:r>
      <w:r w:rsidRPr="00B43112">
        <w:rPr>
          <w:rFonts w:ascii="Times New Roman" w:hAnsi="Times New Roman" w:cs="Times New Roman"/>
          <w:color w:val="000000" w:themeColor="text1"/>
        </w:rPr>
        <w:t xml:space="preserve">sociales. Serie documental de </w:t>
      </w:r>
      <w:r w:rsidRPr="00B43112">
        <w:rPr>
          <w:rFonts w:ascii="Times New Roman" w:hAnsi="Times New Roman" w:cs="Times New Roman"/>
          <w:iCs/>
          <w:color w:val="000000" w:themeColor="text1"/>
          <w:lang w:eastAsia="he-IL" w:bidi="he-IL"/>
        </w:rPr>
        <w:t xml:space="preserve">geocrítica. </w:t>
      </w:r>
      <w:r w:rsidRPr="00B43112">
        <w:rPr>
          <w:rFonts w:ascii="Times New Roman" w:hAnsi="Times New Roman" w:cs="Times New Roman"/>
          <w:b/>
          <w:iCs/>
          <w:color w:val="000000" w:themeColor="text1"/>
          <w:lang w:val="es-CO" w:eastAsia="he-IL" w:bidi="he-IL"/>
        </w:rPr>
        <w:t>Cuadernos críticos de geografía humana</w:t>
      </w:r>
      <w:r w:rsidRPr="00B43112">
        <w:rPr>
          <w:rFonts w:ascii="Times New Roman" w:hAnsi="Times New Roman" w:cs="Times New Roman"/>
          <w:iCs/>
          <w:color w:val="000000" w:themeColor="text1"/>
          <w:lang w:val="es-CO" w:eastAsia="he-IL" w:bidi="he-IL"/>
        </w:rPr>
        <w:t>, v. xix, n</w:t>
      </w:r>
      <w:r w:rsidR="00BD32EB" w:rsidRPr="00B43112">
        <w:rPr>
          <w:rFonts w:ascii="Times New Roman" w:hAnsi="Times New Roman" w:cs="Times New Roman"/>
          <w:iCs/>
          <w:color w:val="000000" w:themeColor="text1"/>
          <w:lang w:val="es-CO" w:eastAsia="he-IL" w:bidi="he-IL"/>
        </w:rPr>
        <w:t>.</w:t>
      </w:r>
      <w:r w:rsidRPr="00B43112">
        <w:rPr>
          <w:rFonts w:ascii="Times New Roman" w:hAnsi="Times New Roman" w:cs="Times New Roman"/>
          <w:iCs/>
          <w:color w:val="000000" w:themeColor="text1"/>
          <w:lang w:val="es-CO" w:eastAsia="he-IL" w:bidi="he-IL"/>
        </w:rPr>
        <w:t xml:space="preserve"> 1067, p.</w:t>
      </w:r>
      <w:r w:rsidR="00BD32EB" w:rsidRPr="00B43112">
        <w:rPr>
          <w:rFonts w:ascii="Times New Roman" w:hAnsi="Times New Roman" w:cs="Times New Roman"/>
          <w:iCs/>
          <w:color w:val="000000" w:themeColor="text1"/>
          <w:lang w:val="es-CO" w:eastAsia="he-IL" w:bidi="he-IL"/>
        </w:rPr>
        <w:t xml:space="preserve"> </w:t>
      </w:r>
      <w:r w:rsidRPr="00B43112">
        <w:rPr>
          <w:rFonts w:ascii="Times New Roman" w:hAnsi="Times New Roman" w:cs="Times New Roman"/>
          <w:iCs/>
          <w:color w:val="000000" w:themeColor="text1"/>
          <w:lang w:val="es-CO" w:eastAsia="he-IL" w:bidi="he-IL"/>
        </w:rPr>
        <w:t>1-22</w:t>
      </w:r>
      <w:r w:rsidR="00BD32EB" w:rsidRPr="00B43112">
        <w:rPr>
          <w:rFonts w:ascii="Times New Roman" w:hAnsi="Times New Roman" w:cs="Times New Roman"/>
          <w:iCs/>
          <w:color w:val="000000" w:themeColor="text1"/>
          <w:lang w:val="es-CO" w:eastAsia="he-IL" w:bidi="he-IL"/>
        </w:rPr>
        <w:t>, mar. 2014.</w:t>
      </w:r>
    </w:p>
    <w:p w:rsidR="00C00020" w:rsidRPr="00B43112" w:rsidRDefault="00C00020" w:rsidP="00C00020">
      <w:pPr>
        <w:jc w:val="both"/>
        <w:rPr>
          <w:rFonts w:ascii="Times New Roman" w:hAnsi="Times New Roman" w:cs="Times New Roman"/>
          <w:bCs/>
          <w:color w:val="000000" w:themeColor="text1"/>
          <w:shd w:val="clear" w:color="auto" w:fill="FFFFFF"/>
          <w:lang w:val="es-CO"/>
        </w:rPr>
      </w:pPr>
    </w:p>
    <w:p w:rsidR="00C00020" w:rsidRPr="00B43112" w:rsidRDefault="00BD32EB" w:rsidP="00C00020">
      <w:pPr>
        <w:jc w:val="both"/>
        <w:rPr>
          <w:rFonts w:ascii="Times New Roman" w:hAnsi="Times New Roman" w:cs="Times New Roman"/>
          <w:color w:val="000000" w:themeColor="text1"/>
          <w:shd w:val="clear" w:color="auto" w:fill="FFFFFF"/>
        </w:rPr>
      </w:pPr>
      <w:r w:rsidRPr="00B43112">
        <w:rPr>
          <w:rFonts w:ascii="Times New Roman" w:hAnsi="Times New Roman" w:cs="Times New Roman"/>
          <w:bCs/>
          <w:color w:val="000000" w:themeColor="text1"/>
          <w:shd w:val="clear" w:color="auto" w:fill="FFFFFF"/>
        </w:rPr>
        <w:t>______.</w:t>
      </w:r>
      <w:r w:rsidR="00C00020" w:rsidRPr="00B43112">
        <w:rPr>
          <w:rFonts w:ascii="Times New Roman" w:hAnsi="Times New Roman" w:cs="Times New Roman"/>
          <w:color w:val="000000" w:themeColor="text1"/>
        </w:rPr>
        <w:t xml:space="preserve"> </w:t>
      </w:r>
      <w:r w:rsidR="00C00020" w:rsidRPr="00B43112">
        <w:rPr>
          <w:rFonts w:ascii="Times New Roman" w:hAnsi="Times New Roman" w:cs="Times New Roman"/>
          <w:b/>
          <w:color w:val="000000" w:themeColor="text1"/>
          <w:shd w:val="clear" w:color="auto" w:fill="FFFFFF"/>
        </w:rPr>
        <w:t xml:space="preserve">Amazônia, conhecer para desenvolver e conservar: </w:t>
      </w:r>
      <w:r w:rsidR="00C00020" w:rsidRPr="00B43112">
        <w:rPr>
          <w:rFonts w:ascii="Times New Roman" w:hAnsi="Times New Roman" w:cs="Times New Roman"/>
          <w:color w:val="000000" w:themeColor="text1"/>
          <w:shd w:val="clear" w:color="auto" w:fill="FFFFFF"/>
        </w:rPr>
        <w:t>cinco temas para um debate. São Paulo: Hucitec, 2013.</w:t>
      </w:r>
    </w:p>
    <w:p w:rsidR="00C00020" w:rsidRPr="00B43112" w:rsidRDefault="00C00020" w:rsidP="00C00020">
      <w:pPr>
        <w:jc w:val="both"/>
        <w:rPr>
          <w:rFonts w:ascii="Times New Roman" w:hAnsi="Times New Roman" w:cs="Times New Roman"/>
          <w:iCs/>
          <w:color w:val="000000" w:themeColor="text1"/>
          <w:lang w:eastAsia="he-IL" w:bidi="he-IL"/>
        </w:rPr>
      </w:pPr>
    </w:p>
    <w:p w:rsidR="00C00020" w:rsidRPr="00B43112" w:rsidRDefault="00C00020" w:rsidP="00C00020">
      <w:pPr>
        <w:jc w:val="both"/>
        <w:rPr>
          <w:rFonts w:ascii="Times New Roman" w:hAnsi="Times New Roman" w:cs="Times New Roman"/>
          <w:iCs/>
          <w:color w:val="000000" w:themeColor="text1"/>
          <w:lang w:val="en-US" w:eastAsia="he-IL" w:bidi="he-IL"/>
        </w:rPr>
      </w:pPr>
      <w:r w:rsidRPr="00B43112">
        <w:rPr>
          <w:rFonts w:ascii="Times New Roman" w:hAnsi="Times New Roman" w:cs="Times New Roman"/>
          <w:iCs/>
          <w:color w:val="000000" w:themeColor="text1"/>
          <w:lang w:eastAsia="he-IL" w:bidi="he-IL"/>
        </w:rPr>
        <w:t xml:space="preserve">AROUCK, R. </w:t>
      </w:r>
      <w:r w:rsidRPr="00B43112">
        <w:rPr>
          <w:rFonts w:ascii="Times New Roman" w:hAnsi="Times New Roman" w:cs="Times New Roman"/>
          <w:b/>
          <w:iCs/>
          <w:color w:val="000000" w:themeColor="text1"/>
          <w:lang w:eastAsia="he-IL" w:bidi="he-IL"/>
        </w:rPr>
        <w:t>Brasileiros na Guiana Francesa:</w:t>
      </w:r>
      <w:r w:rsidRPr="00B43112">
        <w:rPr>
          <w:rFonts w:ascii="Times New Roman" w:hAnsi="Times New Roman" w:cs="Times New Roman"/>
          <w:iCs/>
          <w:color w:val="000000" w:themeColor="text1"/>
          <w:lang w:eastAsia="he-IL" w:bidi="he-IL"/>
        </w:rPr>
        <w:t xml:space="preserve"> fronteiras e construção de alteridade. </w:t>
      </w:r>
      <w:r w:rsidRPr="00B43112">
        <w:rPr>
          <w:rFonts w:ascii="Times New Roman" w:hAnsi="Times New Roman" w:cs="Times New Roman"/>
          <w:iCs/>
          <w:color w:val="000000" w:themeColor="text1"/>
          <w:lang w:val="en-US" w:eastAsia="he-IL" w:bidi="he-IL"/>
        </w:rPr>
        <w:t>NAEA/UFPA: 2002</w:t>
      </w:r>
    </w:p>
    <w:p w:rsidR="00C00020" w:rsidRPr="00B43112" w:rsidRDefault="00C00020" w:rsidP="00C00020">
      <w:pPr>
        <w:jc w:val="both"/>
        <w:rPr>
          <w:rFonts w:ascii="Times New Roman" w:hAnsi="Times New Roman" w:cs="Times New Roman"/>
          <w:caps/>
          <w:color w:val="000000" w:themeColor="text1"/>
          <w:lang w:val="en-US"/>
        </w:rPr>
      </w:pPr>
    </w:p>
    <w:p w:rsidR="00C00020" w:rsidRPr="00B43112" w:rsidRDefault="00C00020" w:rsidP="00C00020">
      <w:pPr>
        <w:jc w:val="both"/>
        <w:rPr>
          <w:rFonts w:ascii="Times New Roman" w:hAnsi="Times New Roman" w:cs="Times New Roman"/>
          <w:color w:val="000000" w:themeColor="text1"/>
          <w:lang w:val="en-US"/>
        </w:rPr>
      </w:pPr>
      <w:r w:rsidRPr="00B43112">
        <w:rPr>
          <w:rFonts w:ascii="Times New Roman" w:hAnsi="Times New Roman" w:cs="Times New Roman"/>
          <w:caps/>
          <w:color w:val="000000" w:themeColor="text1"/>
          <w:lang w:val="en-US"/>
        </w:rPr>
        <w:t>Bascom, W</w:t>
      </w:r>
      <w:r w:rsidRPr="00B43112">
        <w:rPr>
          <w:rFonts w:ascii="Times New Roman" w:hAnsi="Times New Roman" w:cs="Times New Roman"/>
          <w:color w:val="000000" w:themeColor="text1"/>
          <w:lang w:val="en-US"/>
        </w:rPr>
        <w:t xml:space="preserve">. </w:t>
      </w:r>
      <w:r w:rsidRPr="00B43112">
        <w:rPr>
          <w:rFonts w:ascii="Times New Roman" w:hAnsi="Times New Roman" w:cs="Times New Roman"/>
          <w:b/>
          <w:color w:val="000000" w:themeColor="text1"/>
          <w:lang w:val="en-US"/>
        </w:rPr>
        <w:t>Remittances</w:t>
      </w:r>
      <w:r w:rsidR="00D741C1" w:rsidRPr="00B43112">
        <w:rPr>
          <w:rFonts w:ascii="Times New Roman" w:hAnsi="Times New Roman" w:cs="Times New Roman"/>
          <w:b/>
          <w:color w:val="000000" w:themeColor="text1"/>
          <w:lang w:val="en-US"/>
        </w:rPr>
        <w:t xml:space="preserve"> </w:t>
      </w:r>
      <w:r w:rsidRPr="00B43112">
        <w:rPr>
          <w:rFonts w:ascii="Times New Roman" w:hAnsi="Times New Roman" w:cs="Times New Roman"/>
          <w:b/>
          <w:color w:val="000000" w:themeColor="text1"/>
          <w:lang w:val="en-US"/>
        </w:rPr>
        <w:t>Inflows</w:t>
      </w:r>
      <w:r w:rsidR="00D741C1" w:rsidRPr="00B43112">
        <w:rPr>
          <w:rFonts w:ascii="Times New Roman" w:hAnsi="Times New Roman" w:cs="Times New Roman"/>
          <w:b/>
          <w:color w:val="000000" w:themeColor="text1"/>
          <w:lang w:val="en-US"/>
        </w:rPr>
        <w:t xml:space="preserve"> </w:t>
      </w:r>
      <w:r w:rsidRPr="00B43112">
        <w:rPr>
          <w:rFonts w:ascii="Times New Roman" w:hAnsi="Times New Roman" w:cs="Times New Roman"/>
          <w:b/>
          <w:color w:val="000000" w:themeColor="text1"/>
          <w:lang w:val="en-US"/>
        </w:rPr>
        <w:t>and</w:t>
      </w:r>
      <w:r w:rsidR="00D741C1" w:rsidRPr="00B43112">
        <w:rPr>
          <w:rFonts w:ascii="Times New Roman" w:hAnsi="Times New Roman" w:cs="Times New Roman"/>
          <w:b/>
          <w:color w:val="000000" w:themeColor="text1"/>
          <w:lang w:val="en-US"/>
        </w:rPr>
        <w:t xml:space="preserve"> </w:t>
      </w:r>
      <w:r w:rsidRPr="00B43112">
        <w:rPr>
          <w:rFonts w:ascii="Times New Roman" w:hAnsi="Times New Roman" w:cs="Times New Roman"/>
          <w:b/>
          <w:color w:val="000000" w:themeColor="text1"/>
          <w:lang w:val="en-US"/>
        </w:rPr>
        <w:t>economic</w:t>
      </w:r>
      <w:r w:rsidR="00D741C1" w:rsidRPr="00B43112">
        <w:rPr>
          <w:rFonts w:ascii="Times New Roman" w:hAnsi="Times New Roman" w:cs="Times New Roman"/>
          <w:b/>
          <w:color w:val="000000" w:themeColor="text1"/>
          <w:lang w:val="en-US"/>
        </w:rPr>
        <w:t xml:space="preserve"> </w:t>
      </w:r>
      <w:r w:rsidRPr="00B43112">
        <w:rPr>
          <w:rFonts w:ascii="Times New Roman" w:hAnsi="Times New Roman" w:cs="Times New Roman"/>
          <w:b/>
          <w:color w:val="000000" w:themeColor="text1"/>
          <w:lang w:val="en-US"/>
        </w:rPr>
        <w:t>development in selected</w:t>
      </w:r>
      <w:r w:rsidR="00D741C1" w:rsidRPr="00B43112">
        <w:rPr>
          <w:rFonts w:ascii="Times New Roman" w:hAnsi="Times New Roman" w:cs="Times New Roman"/>
          <w:b/>
          <w:color w:val="000000" w:themeColor="text1"/>
          <w:lang w:val="en-US"/>
        </w:rPr>
        <w:t xml:space="preserve"> Anglophone </w:t>
      </w:r>
      <w:r w:rsidRPr="00B43112">
        <w:rPr>
          <w:rFonts w:ascii="Times New Roman" w:hAnsi="Times New Roman" w:cs="Times New Roman"/>
          <w:b/>
          <w:color w:val="000000" w:themeColor="text1"/>
          <w:lang w:val="en-US"/>
        </w:rPr>
        <w:t>caribbean countries</w:t>
      </w:r>
      <w:r w:rsidRPr="00B43112">
        <w:rPr>
          <w:rFonts w:ascii="Times New Roman" w:hAnsi="Times New Roman" w:cs="Times New Roman"/>
          <w:color w:val="000000" w:themeColor="text1"/>
          <w:lang w:val="en-US"/>
        </w:rPr>
        <w:t>. Washington: International</w:t>
      </w:r>
      <w:r w:rsidR="004771EF" w:rsidRPr="00B43112">
        <w:rPr>
          <w:rFonts w:ascii="Times New Roman" w:hAnsi="Times New Roman" w:cs="Times New Roman"/>
          <w:color w:val="000000" w:themeColor="text1"/>
          <w:lang w:val="en-US"/>
        </w:rPr>
        <w:t xml:space="preserve"> </w:t>
      </w:r>
      <w:r w:rsidRPr="00B43112">
        <w:rPr>
          <w:rFonts w:ascii="Times New Roman" w:hAnsi="Times New Roman" w:cs="Times New Roman"/>
          <w:color w:val="000000" w:themeColor="text1"/>
          <w:lang w:val="en-US"/>
        </w:rPr>
        <w:t>Migration</w:t>
      </w:r>
      <w:r w:rsidR="004771EF" w:rsidRPr="00B43112">
        <w:rPr>
          <w:rFonts w:ascii="Times New Roman" w:hAnsi="Times New Roman" w:cs="Times New Roman"/>
          <w:color w:val="000000" w:themeColor="text1"/>
          <w:lang w:val="en-US"/>
        </w:rPr>
        <w:t xml:space="preserve"> </w:t>
      </w:r>
      <w:r w:rsidRPr="00B43112">
        <w:rPr>
          <w:rFonts w:ascii="Times New Roman" w:hAnsi="Times New Roman" w:cs="Times New Roman"/>
          <w:color w:val="000000" w:themeColor="text1"/>
          <w:lang w:val="en-US"/>
        </w:rPr>
        <w:t>and</w:t>
      </w:r>
      <w:r w:rsidR="004771EF" w:rsidRPr="00B43112">
        <w:rPr>
          <w:rFonts w:ascii="Times New Roman" w:hAnsi="Times New Roman" w:cs="Times New Roman"/>
          <w:color w:val="000000" w:themeColor="text1"/>
          <w:lang w:val="en-US"/>
        </w:rPr>
        <w:t xml:space="preserve"> </w:t>
      </w:r>
      <w:r w:rsidRPr="00B43112">
        <w:rPr>
          <w:rFonts w:ascii="Times New Roman" w:hAnsi="Times New Roman" w:cs="Times New Roman"/>
          <w:color w:val="000000" w:themeColor="text1"/>
          <w:lang w:val="en-US"/>
        </w:rPr>
        <w:t>Cooperative</w:t>
      </w:r>
      <w:r w:rsidR="004771EF" w:rsidRPr="00B43112">
        <w:rPr>
          <w:rFonts w:ascii="Times New Roman" w:hAnsi="Times New Roman" w:cs="Times New Roman"/>
          <w:color w:val="000000" w:themeColor="text1"/>
          <w:lang w:val="en-US"/>
        </w:rPr>
        <w:t xml:space="preserve"> </w:t>
      </w:r>
      <w:r w:rsidRPr="00B43112">
        <w:rPr>
          <w:rFonts w:ascii="Times New Roman" w:hAnsi="Times New Roman" w:cs="Times New Roman"/>
          <w:color w:val="000000" w:themeColor="text1"/>
          <w:lang w:val="en-US"/>
        </w:rPr>
        <w:t>Economic</w:t>
      </w:r>
      <w:r w:rsidR="004771EF" w:rsidRPr="00B43112">
        <w:rPr>
          <w:rFonts w:ascii="Times New Roman" w:hAnsi="Times New Roman" w:cs="Times New Roman"/>
          <w:color w:val="000000" w:themeColor="text1"/>
          <w:lang w:val="en-US"/>
        </w:rPr>
        <w:t xml:space="preserve"> </w:t>
      </w:r>
      <w:r w:rsidRPr="00B43112">
        <w:rPr>
          <w:rFonts w:ascii="Times New Roman" w:hAnsi="Times New Roman" w:cs="Times New Roman"/>
          <w:color w:val="000000" w:themeColor="text1"/>
          <w:lang w:val="en-US"/>
        </w:rPr>
        <w:t>Development, 1990. (Working</w:t>
      </w:r>
      <w:r w:rsidR="004771EF" w:rsidRPr="00B43112">
        <w:rPr>
          <w:rFonts w:ascii="Times New Roman" w:hAnsi="Times New Roman" w:cs="Times New Roman"/>
          <w:color w:val="000000" w:themeColor="text1"/>
          <w:lang w:val="en-US"/>
        </w:rPr>
        <w:t xml:space="preserve"> </w:t>
      </w:r>
      <w:r w:rsidRPr="00B43112">
        <w:rPr>
          <w:rFonts w:ascii="Times New Roman" w:hAnsi="Times New Roman" w:cs="Times New Roman"/>
          <w:color w:val="000000" w:themeColor="text1"/>
          <w:lang w:val="en-US"/>
        </w:rPr>
        <w:t>Paper</w:t>
      </w:r>
      <w:r w:rsidR="004771EF" w:rsidRPr="00B43112">
        <w:rPr>
          <w:rFonts w:ascii="Times New Roman" w:hAnsi="Times New Roman" w:cs="Times New Roman"/>
          <w:color w:val="000000" w:themeColor="text1"/>
          <w:lang w:val="en-US"/>
        </w:rPr>
        <w:t>,</w:t>
      </w:r>
      <w:r w:rsidRPr="00B43112">
        <w:rPr>
          <w:rFonts w:ascii="Times New Roman" w:hAnsi="Times New Roman" w:cs="Times New Roman"/>
          <w:color w:val="000000" w:themeColor="text1"/>
          <w:lang w:val="en-US"/>
        </w:rPr>
        <w:t xml:space="preserve"> </w:t>
      </w:r>
      <w:r w:rsidR="004771EF" w:rsidRPr="00B43112">
        <w:rPr>
          <w:rFonts w:ascii="Times New Roman" w:hAnsi="Times New Roman" w:cs="Times New Roman"/>
          <w:color w:val="000000" w:themeColor="text1"/>
          <w:lang w:val="en-US"/>
        </w:rPr>
        <w:t>n.</w:t>
      </w:r>
      <w:r w:rsidRPr="00B43112">
        <w:rPr>
          <w:rFonts w:ascii="Times New Roman" w:hAnsi="Times New Roman" w:cs="Times New Roman"/>
          <w:color w:val="000000" w:themeColor="text1"/>
          <w:lang w:val="en-US"/>
        </w:rPr>
        <w:t xml:space="preserve"> 58)</w:t>
      </w:r>
    </w:p>
    <w:p w:rsidR="00C00020" w:rsidRPr="00B43112" w:rsidRDefault="00C00020" w:rsidP="00C00020">
      <w:pPr>
        <w:tabs>
          <w:tab w:val="left" w:pos="709"/>
        </w:tabs>
        <w:jc w:val="both"/>
        <w:rPr>
          <w:rFonts w:ascii="Times New Roman" w:hAnsi="Times New Roman" w:cs="Times New Roman"/>
          <w:color w:val="000000" w:themeColor="text1"/>
          <w:lang w:val="en-US"/>
        </w:rPr>
      </w:pPr>
    </w:p>
    <w:p w:rsidR="00C00020" w:rsidRPr="00B43112" w:rsidRDefault="00C00020" w:rsidP="00C00020">
      <w:pPr>
        <w:tabs>
          <w:tab w:val="left" w:pos="709"/>
        </w:tabs>
        <w:jc w:val="both"/>
        <w:rPr>
          <w:rFonts w:ascii="Times New Roman" w:hAnsi="Times New Roman" w:cs="Times New Roman"/>
          <w:color w:val="000000" w:themeColor="text1"/>
        </w:rPr>
      </w:pPr>
      <w:r w:rsidRPr="00B43112">
        <w:rPr>
          <w:rFonts w:ascii="Times New Roman" w:hAnsi="Times New Roman" w:cs="Times New Roman"/>
          <w:color w:val="000000" w:themeColor="text1"/>
        </w:rPr>
        <w:t xml:space="preserve">CORBIN, H. </w:t>
      </w:r>
      <w:r w:rsidR="004771EF" w:rsidRPr="00B43112">
        <w:rPr>
          <w:rFonts w:ascii="Times New Roman" w:hAnsi="Times New Roman" w:cs="Times New Roman"/>
          <w:color w:val="000000" w:themeColor="text1"/>
        </w:rPr>
        <w:t>Observações recentes na migração de brasileiros para o interior da Guiana</w:t>
      </w:r>
      <w:r w:rsidRPr="00B43112">
        <w:rPr>
          <w:rFonts w:ascii="Times New Roman" w:hAnsi="Times New Roman" w:cs="Times New Roman"/>
          <w:color w:val="000000" w:themeColor="text1"/>
        </w:rPr>
        <w:t>. In: ARAGON. L.</w:t>
      </w:r>
      <w:r w:rsidR="00D741C1" w:rsidRPr="00B43112">
        <w:rPr>
          <w:rFonts w:ascii="Times New Roman" w:hAnsi="Times New Roman" w:cs="Times New Roman"/>
          <w:color w:val="000000" w:themeColor="text1"/>
        </w:rPr>
        <w:t>;</w:t>
      </w:r>
      <w:r w:rsidRPr="00B43112">
        <w:rPr>
          <w:rFonts w:ascii="Times New Roman" w:hAnsi="Times New Roman" w:cs="Times New Roman"/>
          <w:color w:val="000000" w:themeColor="text1"/>
        </w:rPr>
        <w:t xml:space="preserve"> STAEVIE, P. M. (Org</w:t>
      </w:r>
      <w:r w:rsidR="004771EF" w:rsidRPr="00B43112">
        <w:rPr>
          <w:rFonts w:ascii="Times New Roman" w:hAnsi="Times New Roman" w:cs="Times New Roman"/>
          <w:color w:val="000000" w:themeColor="text1"/>
        </w:rPr>
        <w:t>.</w:t>
      </w:r>
      <w:r w:rsidRPr="00B43112">
        <w:rPr>
          <w:rFonts w:ascii="Times New Roman" w:hAnsi="Times New Roman" w:cs="Times New Roman"/>
          <w:color w:val="000000" w:themeColor="text1"/>
        </w:rPr>
        <w:t xml:space="preserve">). </w:t>
      </w:r>
      <w:r w:rsidRPr="00B43112">
        <w:rPr>
          <w:rFonts w:ascii="Times New Roman" w:hAnsi="Times New Roman" w:cs="Times New Roman"/>
          <w:b/>
          <w:iCs/>
          <w:color w:val="000000" w:themeColor="text1"/>
        </w:rPr>
        <w:t xml:space="preserve">Desenvolvimento, </w:t>
      </w:r>
      <w:r w:rsidR="004771EF" w:rsidRPr="00B43112">
        <w:rPr>
          <w:rFonts w:ascii="Times New Roman" w:hAnsi="Times New Roman" w:cs="Times New Roman"/>
          <w:b/>
          <w:iCs/>
          <w:color w:val="000000" w:themeColor="text1"/>
        </w:rPr>
        <w:t>i</w:t>
      </w:r>
      <w:r w:rsidRPr="00B43112">
        <w:rPr>
          <w:rFonts w:ascii="Times New Roman" w:hAnsi="Times New Roman" w:cs="Times New Roman"/>
          <w:b/>
          <w:iCs/>
          <w:color w:val="000000" w:themeColor="text1"/>
        </w:rPr>
        <w:t xml:space="preserve">ntegração e </w:t>
      </w:r>
      <w:r w:rsidR="004771EF" w:rsidRPr="00B43112">
        <w:rPr>
          <w:rFonts w:ascii="Times New Roman" w:hAnsi="Times New Roman" w:cs="Times New Roman"/>
          <w:b/>
          <w:iCs/>
          <w:color w:val="000000" w:themeColor="text1"/>
        </w:rPr>
        <w:t>c</w:t>
      </w:r>
      <w:r w:rsidRPr="00B43112">
        <w:rPr>
          <w:rFonts w:ascii="Times New Roman" w:hAnsi="Times New Roman" w:cs="Times New Roman"/>
          <w:b/>
          <w:iCs/>
          <w:color w:val="000000" w:themeColor="text1"/>
        </w:rPr>
        <w:t>onservação da Pan-Amazônia</w:t>
      </w:r>
      <w:r w:rsidRPr="00B43112">
        <w:rPr>
          <w:rFonts w:ascii="Times New Roman" w:hAnsi="Times New Roman" w:cs="Times New Roman"/>
          <w:color w:val="000000" w:themeColor="text1"/>
        </w:rPr>
        <w:t>. Belém: NAEA, 2016. p. 155-170.</w:t>
      </w:r>
    </w:p>
    <w:p w:rsidR="00C00020" w:rsidRPr="00B43112" w:rsidRDefault="00C00020" w:rsidP="00C00020">
      <w:pPr>
        <w:jc w:val="both"/>
        <w:rPr>
          <w:rFonts w:ascii="Times New Roman" w:hAnsi="Times New Roman" w:cs="Times New Roman"/>
          <w:color w:val="000000" w:themeColor="text1"/>
        </w:rPr>
      </w:pPr>
    </w:p>
    <w:p w:rsidR="00C00020" w:rsidRPr="00B43112" w:rsidRDefault="00D741C1" w:rsidP="00C00020">
      <w:pPr>
        <w:jc w:val="both"/>
        <w:rPr>
          <w:rFonts w:ascii="Times New Roman" w:hAnsi="Times New Roman" w:cs="Times New Roman"/>
          <w:color w:val="000000" w:themeColor="text1"/>
        </w:rPr>
      </w:pPr>
      <w:r w:rsidRPr="00B43112">
        <w:rPr>
          <w:rFonts w:ascii="Times New Roman" w:hAnsi="Times New Roman" w:cs="Times New Roman"/>
          <w:color w:val="000000" w:themeColor="text1"/>
        </w:rPr>
        <w:t>______.</w:t>
      </w:r>
      <w:r w:rsidR="00C00020" w:rsidRPr="00B43112">
        <w:rPr>
          <w:rFonts w:ascii="Times New Roman" w:hAnsi="Times New Roman" w:cs="Times New Roman"/>
          <w:color w:val="000000" w:themeColor="text1"/>
        </w:rPr>
        <w:t xml:space="preserve"> Remessas monetárias e não monetárias: fluxos e integração em políticas de desenvolvimento na américa latina e caribe. </w:t>
      </w:r>
      <w:r w:rsidR="004771EF" w:rsidRPr="00B43112">
        <w:rPr>
          <w:rFonts w:ascii="Times New Roman" w:hAnsi="Times New Roman" w:cs="Times New Roman"/>
          <w:b/>
          <w:color w:val="000000" w:themeColor="text1"/>
        </w:rPr>
        <w:t>Paper NAEA</w:t>
      </w:r>
      <w:r w:rsidR="00C00020" w:rsidRPr="00B43112">
        <w:rPr>
          <w:rFonts w:ascii="Times New Roman" w:hAnsi="Times New Roman" w:cs="Times New Roman"/>
          <w:color w:val="000000" w:themeColor="text1"/>
        </w:rPr>
        <w:t xml:space="preserve">, </w:t>
      </w:r>
      <w:r w:rsidR="004771EF" w:rsidRPr="00B43112">
        <w:rPr>
          <w:rFonts w:ascii="Times New Roman" w:hAnsi="Times New Roman" w:cs="Times New Roman"/>
          <w:color w:val="000000" w:themeColor="text1"/>
        </w:rPr>
        <w:t>Belém, d</w:t>
      </w:r>
      <w:r w:rsidR="00C00020" w:rsidRPr="00B43112">
        <w:rPr>
          <w:rFonts w:ascii="Times New Roman" w:hAnsi="Times New Roman" w:cs="Times New Roman"/>
          <w:color w:val="000000" w:themeColor="text1"/>
        </w:rPr>
        <w:t>ez</w:t>
      </w:r>
      <w:r w:rsidR="004771EF" w:rsidRPr="00B43112">
        <w:rPr>
          <w:rFonts w:ascii="Times New Roman" w:hAnsi="Times New Roman" w:cs="Times New Roman"/>
          <w:color w:val="000000" w:themeColor="text1"/>
        </w:rPr>
        <w:t xml:space="preserve">. </w:t>
      </w:r>
      <w:r w:rsidR="00C00020" w:rsidRPr="00B43112">
        <w:rPr>
          <w:rFonts w:ascii="Times New Roman" w:hAnsi="Times New Roman" w:cs="Times New Roman"/>
          <w:color w:val="000000" w:themeColor="text1"/>
        </w:rPr>
        <w:t>2013.</w:t>
      </w:r>
    </w:p>
    <w:p w:rsidR="00C00020" w:rsidRPr="00B43112" w:rsidRDefault="00C00020" w:rsidP="00C00020">
      <w:pPr>
        <w:tabs>
          <w:tab w:val="left" w:pos="709"/>
        </w:tabs>
        <w:jc w:val="both"/>
        <w:rPr>
          <w:rFonts w:ascii="Times New Roman" w:hAnsi="Times New Roman" w:cs="Times New Roman"/>
          <w:color w:val="000000" w:themeColor="text1"/>
        </w:rPr>
      </w:pPr>
    </w:p>
    <w:p w:rsidR="00C00020" w:rsidRPr="00B43112" w:rsidRDefault="00D741C1" w:rsidP="00C00020">
      <w:pPr>
        <w:tabs>
          <w:tab w:val="left" w:pos="709"/>
        </w:tabs>
        <w:jc w:val="both"/>
        <w:rPr>
          <w:rFonts w:ascii="Times New Roman" w:hAnsi="Times New Roman" w:cs="Times New Roman"/>
          <w:color w:val="000000" w:themeColor="text1"/>
          <w:lang w:val="en-US"/>
        </w:rPr>
      </w:pPr>
      <w:r w:rsidRPr="00B43112">
        <w:rPr>
          <w:rFonts w:ascii="Times New Roman" w:hAnsi="Times New Roman" w:cs="Times New Roman"/>
          <w:color w:val="000000" w:themeColor="text1"/>
        </w:rPr>
        <w:t>______.</w:t>
      </w:r>
      <w:r w:rsidR="00C00020" w:rsidRPr="00B43112">
        <w:rPr>
          <w:rFonts w:ascii="Times New Roman" w:hAnsi="Times New Roman" w:cs="Times New Roman"/>
          <w:color w:val="000000" w:themeColor="text1"/>
        </w:rPr>
        <w:t xml:space="preserve"> </w:t>
      </w:r>
      <w:r w:rsidR="00C00020" w:rsidRPr="00B43112">
        <w:rPr>
          <w:rFonts w:ascii="Times New Roman" w:hAnsi="Times New Roman" w:cs="Times New Roman"/>
          <w:b/>
          <w:color w:val="000000" w:themeColor="text1"/>
        </w:rPr>
        <w:t>Migração de brasileiros para a Guiana como estratégia de sobrevivência</w:t>
      </w:r>
      <w:r w:rsidR="00C00020" w:rsidRPr="00B43112">
        <w:rPr>
          <w:rFonts w:ascii="Times New Roman" w:hAnsi="Times New Roman" w:cs="Times New Roman"/>
          <w:i/>
          <w:color w:val="000000" w:themeColor="text1"/>
        </w:rPr>
        <w:t>.</w:t>
      </w:r>
      <w:r w:rsidR="00C00020" w:rsidRPr="00B43112">
        <w:rPr>
          <w:rFonts w:ascii="Times New Roman" w:hAnsi="Times New Roman" w:cs="Times New Roman"/>
          <w:bCs/>
          <w:color w:val="000000" w:themeColor="text1"/>
        </w:rPr>
        <w:t xml:space="preserve"> </w:t>
      </w:r>
      <w:r w:rsidR="00C00020" w:rsidRPr="00B43112">
        <w:rPr>
          <w:rFonts w:ascii="Times New Roman" w:hAnsi="Times New Roman" w:cs="Times New Roman"/>
          <w:bCs/>
          <w:color w:val="000000" w:themeColor="text1"/>
          <w:lang w:val="en-US"/>
        </w:rPr>
        <w:t xml:space="preserve">Belém: </w:t>
      </w:r>
      <w:r w:rsidR="004771EF" w:rsidRPr="00B43112">
        <w:rPr>
          <w:rFonts w:ascii="Times New Roman" w:hAnsi="Times New Roman" w:cs="Times New Roman"/>
          <w:color w:val="000000" w:themeColor="text1"/>
          <w:lang w:val="en-US"/>
        </w:rPr>
        <w:t>NAEA, 2012.</w:t>
      </w:r>
    </w:p>
    <w:p w:rsidR="004771EF" w:rsidRPr="00B43112" w:rsidRDefault="004771EF" w:rsidP="00C00020">
      <w:pPr>
        <w:tabs>
          <w:tab w:val="left" w:pos="709"/>
        </w:tabs>
        <w:jc w:val="both"/>
        <w:rPr>
          <w:rFonts w:ascii="Times New Roman" w:hAnsi="Times New Roman" w:cs="Times New Roman"/>
          <w:color w:val="000000" w:themeColor="text1"/>
          <w:lang w:val="en-US"/>
        </w:rPr>
      </w:pPr>
    </w:p>
    <w:p w:rsidR="00C00020" w:rsidRPr="00B43112" w:rsidRDefault="00D741C1" w:rsidP="00D741C1">
      <w:pPr>
        <w:tabs>
          <w:tab w:val="left" w:pos="709"/>
        </w:tabs>
        <w:jc w:val="both"/>
        <w:rPr>
          <w:rFonts w:ascii="Times New Roman" w:hAnsi="Times New Roman" w:cs="Times New Roman"/>
          <w:color w:val="000000" w:themeColor="text1"/>
        </w:rPr>
      </w:pPr>
      <w:r w:rsidRPr="00B43112">
        <w:rPr>
          <w:rFonts w:ascii="Times New Roman" w:hAnsi="Times New Roman" w:cs="Times New Roman"/>
          <w:color w:val="000000" w:themeColor="text1"/>
          <w:lang w:val="en-US"/>
        </w:rPr>
        <w:t>______.</w:t>
      </w:r>
      <w:r w:rsidR="00C00020" w:rsidRPr="00B43112">
        <w:rPr>
          <w:rFonts w:ascii="Times New Roman" w:hAnsi="Times New Roman" w:cs="Times New Roman"/>
          <w:color w:val="000000" w:themeColor="text1"/>
          <w:lang w:val="en-US"/>
        </w:rPr>
        <w:t xml:space="preserve"> </w:t>
      </w:r>
      <w:r w:rsidR="00C00020" w:rsidRPr="00B43112">
        <w:rPr>
          <w:rFonts w:ascii="Times New Roman" w:hAnsi="Times New Roman" w:cs="Times New Roman"/>
          <w:b/>
          <w:iCs/>
          <w:color w:val="000000" w:themeColor="text1"/>
          <w:lang w:val="en-US"/>
        </w:rPr>
        <w:t>Guyanese</w:t>
      </w:r>
      <w:r w:rsidRPr="00B43112">
        <w:rPr>
          <w:rFonts w:ascii="Times New Roman" w:hAnsi="Times New Roman" w:cs="Times New Roman"/>
          <w:b/>
          <w:iCs/>
          <w:color w:val="000000" w:themeColor="text1"/>
          <w:lang w:val="en-US"/>
        </w:rPr>
        <w:t xml:space="preserve"> </w:t>
      </w:r>
      <w:r w:rsidR="00C00020" w:rsidRPr="00B43112">
        <w:rPr>
          <w:rFonts w:ascii="Times New Roman" w:hAnsi="Times New Roman" w:cs="Times New Roman"/>
          <w:b/>
          <w:iCs/>
          <w:color w:val="000000" w:themeColor="text1"/>
          <w:lang w:val="en-US"/>
        </w:rPr>
        <w:t>Migration</w:t>
      </w:r>
      <w:r w:rsidRPr="00B43112">
        <w:rPr>
          <w:rFonts w:ascii="Times New Roman" w:hAnsi="Times New Roman" w:cs="Times New Roman"/>
          <w:b/>
          <w:iCs/>
          <w:color w:val="000000" w:themeColor="text1"/>
          <w:lang w:val="en-US"/>
        </w:rPr>
        <w:t xml:space="preserve"> </w:t>
      </w:r>
      <w:r w:rsidR="00C00020" w:rsidRPr="00B43112">
        <w:rPr>
          <w:rFonts w:ascii="Times New Roman" w:hAnsi="Times New Roman" w:cs="Times New Roman"/>
          <w:b/>
          <w:iCs/>
          <w:color w:val="000000" w:themeColor="text1"/>
          <w:lang w:val="en-US"/>
        </w:rPr>
        <w:t>and</w:t>
      </w:r>
      <w:r w:rsidRPr="00B43112">
        <w:rPr>
          <w:rFonts w:ascii="Times New Roman" w:hAnsi="Times New Roman" w:cs="Times New Roman"/>
          <w:b/>
          <w:iCs/>
          <w:color w:val="000000" w:themeColor="text1"/>
          <w:lang w:val="en-US"/>
        </w:rPr>
        <w:t xml:space="preserve"> </w:t>
      </w:r>
      <w:r w:rsidR="00C00020" w:rsidRPr="00B43112">
        <w:rPr>
          <w:rFonts w:ascii="Times New Roman" w:hAnsi="Times New Roman" w:cs="Times New Roman"/>
          <w:b/>
          <w:iCs/>
          <w:color w:val="000000" w:themeColor="text1"/>
          <w:lang w:val="en-US"/>
        </w:rPr>
        <w:t>Remittances</w:t>
      </w:r>
      <w:r w:rsidRPr="00B43112">
        <w:rPr>
          <w:rFonts w:ascii="Times New Roman" w:hAnsi="Times New Roman" w:cs="Times New Roman"/>
          <w:b/>
          <w:iCs/>
          <w:color w:val="000000" w:themeColor="text1"/>
          <w:lang w:val="en-US"/>
        </w:rPr>
        <w:t xml:space="preserve"> </w:t>
      </w:r>
      <w:r w:rsidR="00C00020" w:rsidRPr="00B43112">
        <w:rPr>
          <w:rFonts w:ascii="Times New Roman" w:hAnsi="Times New Roman" w:cs="Times New Roman"/>
          <w:b/>
          <w:iCs/>
          <w:color w:val="000000" w:themeColor="text1"/>
          <w:lang w:val="en-US"/>
        </w:rPr>
        <w:t>to</w:t>
      </w:r>
      <w:r w:rsidRPr="00B43112">
        <w:rPr>
          <w:rFonts w:ascii="Times New Roman" w:hAnsi="Times New Roman" w:cs="Times New Roman"/>
          <w:b/>
          <w:iCs/>
          <w:color w:val="000000" w:themeColor="text1"/>
          <w:lang w:val="en-US"/>
        </w:rPr>
        <w:t xml:space="preserve"> </w:t>
      </w:r>
      <w:r w:rsidR="00C00020" w:rsidRPr="00B43112">
        <w:rPr>
          <w:rFonts w:ascii="Times New Roman" w:hAnsi="Times New Roman" w:cs="Times New Roman"/>
          <w:b/>
          <w:iCs/>
          <w:color w:val="000000" w:themeColor="text1"/>
          <w:lang w:val="en-US"/>
        </w:rPr>
        <w:t>Guyana</w:t>
      </w:r>
      <w:r w:rsidR="00C00020" w:rsidRPr="00B43112">
        <w:rPr>
          <w:rFonts w:ascii="Times New Roman" w:hAnsi="Times New Roman" w:cs="Times New Roman"/>
          <w:color w:val="000000" w:themeColor="text1"/>
          <w:lang w:val="en-US"/>
        </w:rPr>
        <w:t>: a case study</w:t>
      </w:r>
      <w:r w:rsidRPr="00B43112">
        <w:rPr>
          <w:rFonts w:ascii="Times New Roman" w:hAnsi="Times New Roman" w:cs="Times New Roman"/>
          <w:color w:val="000000" w:themeColor="text1"/>
          <w:lang w:val="en-US"/>
        </w:rPr>
        <w:t xml:space="preserve"> </w:t>
      </w:r>
      <w:r w:rsidR="00C00020" w:rsidRPr="00B43112">
        <w:rPr>
          <w:rFonts w:ascii="Times New Roman" w:hAnsi="Times New Roman" w:cs="Times New Roman"/>
          <w:color w:val="000000" w:themeColor="text1"/>
          <w:lang w:val="en-US"/>
        </w:rPr>
        <w:t>of</w:t>
      </w:r>
      <w:r w:rsidRPr="00B43112">
        <w:rPr>
          <w:rFonts w:ascii="Times New Roman" w:hAnsi="Times New Roman" w:cs="Times New Roman"/>
          <w:color w:val="000000" w:themeColor="text1"/>
          <w:lang w:val="en-US"/>
        </w:rPr>
        <w:t xml:space="preserve"> </w:t>
      </w:r>
      <w:r w:rsidR="00C00020" w:rsidRPr="00B43112">
        <w:rPr>
          <w:rFonts w:ascii="Times New Roman" w:hAnsi="Times New Roman" w:cs="Times New Roman"/>
          <w:color w:val="000000" w:themeColor="text1"/>
          <w:lang w:val="en-US"/>
        </w:rPr>
        <w:t>their</w:t>
      </w:r>
      <w:r w:rsidRPr="00B43112">
        <w:rPr>
          <w:rFonts w:ascii="Times New Roman" w:hAnsi="Times New Roman" w:cs="Times New Roman"/>
          <w:color w:val="000000" w:themeColor="text1"/>
          <w:lang w:val="en-US"/>
        </w:rPr>
        <w:t xml:space="preserve"> </w:t>
      </w:r>
      <w:r w:rsidR="00C00020" w:rsidRPr="00B43112">
        <w:rPr>
          <w:rFonts w:ascii="Times New Roman" w:hAnsi="Times New Roman" w:cs="Times New Roman"/>
          <w:color w:val="000000" w:themeColor="text1"/>
          <w:lang w:val="en-US"/>
        </w:rPr>
        <w:t>potentials</w:t>
      </w:r>
      <w:r w:rsidRPr="00B43112">
        <w:rPr>
          <w:rFonts w:ascii="Times New Roman" w:hAnsi="Times New Roman" w:cs="Times New Roman"/>
          <w:color w:val="000000" w:themeColor="text1"/>
          <w:lang w:val="en-US"/>
        </w:rPr>
        <w:t xml:space="preserve"> </w:t>
      </w:r>
      <w:r w:rsidR="00C00020" w:rsidRPr="00B43112">
        <w:rPr>
          <w:rFonts w:ascii="Times New Roman" w:hAnsi="Times New Roman" w:cs="Times New Roman"/>
          <w:color w:val="000000" w:themeColor="text1"/>
          <w:lang w:val="en-US"/>
        </w:rPr>
        <w:t>and</w:t>
      </w:r>
      <w:r w:rsidRPr="00B43112">
        <w:rPr>
          <w:rFonts w:ascii="Times New Roman" w:hAnsi="Times New Roman" w:cs="Times New Roman"/>
          <w:color w:val="000000" w:themeColor="text1"/>
          <w:lang w:val="en-US"/>
        </w:rPr>
        <w:t xml:space="preserve"> </w:t>
      </w:r>
      <w:r w:rsidR="00C00020" w:rsidRPr="00B43112">
        <w:rPr>
          <w:rFonts w:ascii="Times New Roman" w:hAnsi="Times New Roman" w:cs="Times New Roman"/>
          <w:color w:val="000000" w:themeColor="text1"/>
          <w:lang w:val="en-US"/>
        </w:rPr>
        <w:t xml:space="preserve">challenges for </w:t>
      </w:r>
      <w:r w:rsidR="00C00020" w:rsidRPr="00B43112">
        <w:rPr>
          <w:rFonts w:ascii="Times New Roman" w:hAnsi="Times New Roman" w:cs="Times New Roman"/>
          <w:bCs/>
          <w:color w:val="000000" w:themeColor="text1"/>
          <w:shd w:val="clear" w:color="auto" w:fill="FFFFFF"/>
          <w:lang w:val="en-US"/>
        </w:rPr>
        <w:t>Guyana's</w:t>
      </w:r>
      <w:r w:rsidRPr="00B43112">
        <w:rPr>
          <w:rFonts w:ascii="Times New Roman" w:hAnsi="Times New Roman" w:cs="Times New Roman"/>
          <w:bCs/>
          <w:color w:val="000000" w:themeColor="text1"/>
          <w:shd w:val="clear" w:color="auto" w:fill="FFFFFF"/>
          <w:lang w:val="en-US"/>
        </w:rPr>
        <w:t xml:space="preserve"> </w:t>
      </w:r>
      <w:r w:rsidR="00C00020" w:rsidRPr="00B43112">
        <w:rPr>
          <w:rFonts w:ascii="Times New Roman" w:hAnsi="Times New Roman" w:cs="Times New Roman"/>
          <w:color w:val="000000" w:themeColor="text1"/>
          <w:lang w:val="en-US"/>
        </w:rPr>
        <w:t xml:space="preserve">Economy. </w:t>
      </w:r>
      <w:r w:rsidR="00C00020" w:rsidRPr="00B43112">
        <w:rPr>
          <w:rFonts w:ascii="Times New Roman" w:hAnsi="Times New Roman" w:cs="Times New Roman"/>
          <w:color w:val="000000" w:themeColor="text1"/>
        </w:rPr>
        <w:t>Doctoral</w:t>
      </w:r>
      <w:r w:rsidRPr="00B43112">
        <w:rPr>
          <w:rFonts w:ascii="Times New Roman" w:hAnsi="Times New Roman" w:cs="Times New Roman"/>
          <w:color w:val="000000" w:themeColor="text1"/>
        </w:rPr>
        <w:t xml:space="preserve"> </w:t>
      </w:r>
      <w:r w:rsidR="00C00020" w:rsidRPr="00B43112">
        <w:rPr>
          <w:rFonts w:ascii="Times New Roman" w:hAnsi="Times New Roman" w:cs="Times New Roman"/>
          <w:color w:val="000000" w:themeColor="text1"/>
        </w:rPr>
        <w:t>Dissertation, NAEA/UFPA, Belém, 2012.</w:t>
      </w:r>
    </w:p>
    <w:p w:rsidR="00C00020" w:rsidRPr="00B43112" w:rsidRDefault="00C00020" w:rsidP="00C00020">
      <w:pPr>
        <w:tabs>
          <w:tab w:val="left" w:pos="709"/>
        </w:tabs>
        <w:jc w:val="both"/>
        <w:rPr>
          <w:rFonts w:ascii="Times New Roman" w:hAnsi="Times New Roman" w:cs="Times New Roman"/>
          <w:color w:val="000000" w:themeColor="text1"/>
        </w:rPr>
      </w:pPr>
    </w:p>
    <w:p w:rsidR="00C00020" w:rsidRPr="00B43112" w:rsidRDefault="00D741C1" w:rsidP="00D741C1">
      <w:pPr>
        <w:tabs>
          <w:tab w:val="left" w:pos="709"/>
        </w:tabs>
        <w:jc w:val="both"/>
        <w:rPr>
          <w:rFonts w:ascii="Times New Roman" w:hAnsi="Times New Roman" w:cs="Times New Roman"/>
          <w:color w:val="000000" w:themeColor="text1"/>
        </w:rPr>
      </w:pPr>
      <w:r w:rsidRPr="00B43112">
        <w:rPr>
          <w:rFonts w:ascii="Times New Roman" w:hAnsi="Times New Roman" w:cs="Times New Roman"/>
          <w:color w:val="000000" w:themeColor="text1"/>
        </w:rPr>
        <w:t>______.</w:t>
      </w:r>
      <w:r w:rsidR="00C00020" w:rsidRPr="00B43112">
        <w:rPr>
          <w:rFonts w:ascii="Times New Roman" w:hAnsi="Times New Roman" w:cs="Times New Roman"/>
          <w:color w:val="000000" w:themeColor="text1"/>
        </w:rPr>
        <w:t xml:space="preserve"> Migração internacional e desenvolvimento: o caso da Guiana. In: ARAGON. L. (Org). </w:t>
      </w:r>
      <w:r w:rsidR="00C00020" w:rsidRPr="00B43112">
        <w:rPr>
          <w:rFonts w:ascii="Times New Roman" w:hAnsi="Times New Roman" w:cs="Times New Roman"/>
          <w:b/>
          <w:iCs/>
          <w:color w:val="000000" w:themeColor="text1"/>
        </w:rPr>
        <w:t xml:space="preserve">Migração </w:t>
      </w:r>
      <w:r w:rsidRPr="00B43112">
        <w:rPr>
          <w:rFonts w:ascii="Times New Roman" w:hAnsi="Times New Roman" w:cs="Times New Roman"/>
          <w:b/>
          <w:iCs/>
          <w:color w:val="000000" w:themeColor="text1"/>
        </w:rPr>
        <w:t xml:space="preserve">internacional </w:t>
      </w:r>
      <w:r w:rsidR="00C00020" w:rsidRPr="00B43112">
        <w:rPr>
          <w:rFonts w:ascii="Times New Roman" w:hAnsi="Times New Roman" w:cs="Times New Roman"/>
          <w:b/>
          <w:iCs/>
          <w:color w:val="000000" w:themeColor="text1"/>
        </w:rPr>
        <w:t>na</w:t>
      </w:r>
      <w:r w:rsidRPr="00B43112">
        <w:rPr>
          <w:rFonts w:ascii="Times New Roman" w:hAnsi="Times New Roman" w:cs="Times New Roman"/>
          <w:b/>
          <w:iCs/>
          <w:color w:val="000000" w:themeColor="text1"/>
        </w:rPr>
        <w:t xml:space="preserve"> </w:t>
      </w:r>
      <w:r w:rsidR="00C00020" w:rsidRPr="00B43112">
        <w:rPr>
          <w:rFonts w:ascii="Times New Roman" w:hAnsi="Times New Roman" w:cs="Times New Roman"/>
          <w:b/>
          <w:iCs/>
          <w:color w:val="000000" w:themeColor="text1"/>
        </w:rPr>
        <w:t>Pan-Amazônia</w:t>
      </w:r>
      <w:r w:rsidR="00C00020" w:rsidRPr="00B43112">
        <w:rPr>
          <w:rFonts w:ascii="Times New Roman" w:hAnsi="Times New Roman" w:cs="Times New Roman"/>
          <w:color w:val="000000" w:themeColor="text1"/>
        </w:rPr>
        <w:t>. Belém: NAEA, 2009. p. 163-184.</w:t>
      </w:r>
    </w:p>
    <w:p w:rsidR="00C00020" w:rsidRPr="00B43112" w:rsidRDefault="00C00020" w:rsidP="00C00020">
      <w:pPr>
        <w:spacing w:after="240"/>
        <w:jc w:val="both"/>
        <w:rPr>
          <w:rFonts w:ascii="Times New Roman" w:hAnsi="Times New Roman" w:cs="Times New Roman"/>
          <w:color w:val="000000" w:themeColor="text1"/>
        </w:rPr>
      </w:pPr>
    </w:p>
    <w:p w:rsidR="00C00020" w:rsidRPr="00B43112" w:rsidRDefault="00D741C1" w:rsidP="00C00020">
      <w:pPr>
        <w:spacing w:after="240"/>
        <w:jc w:val="both"/>
        <w:rPr>
          <w:rFonts w:ascii="Times New Roman" w:hAnsi="Times New Roman" w:cs="Times New Roman"/>
          <w:color w:val="000000" w:themeColor="text1"/>
        </w:rPr>
      </w:pPr>
      <w:r w:rsidRPr="00B43112">
        <w:rPr>
          <w:rFonts w:ascii="Times New Roman" w:hAnsi="Times New Roman" w:cs="Times New Roman"/>
          <w:color w:val="000000" w:themeColor="text1"/>
          <w:lang w:val="en-US"/>
        </w:rPr>
        <w:t>______.</w:t>
      </w:r>
      <w:r w:rsidR="00C00020" w:rsidRPr="00B43112">
        <w:rPr>
          <w:rFonts w:ascii="Times New Roman" w:hAnsi="Times New Roman" w:cs="Times New Roman"/>
          <w:color w:val="000000" w:themeColor="text1"/>
          <w:lang w:val="en-US"/>
        </w:rPr>
        <w:t xml:space="preserve"> </w:t>
      </w:r>
      <w:r w:rsidR="00C00020" w:rsidRPr="00B43112">
        <w:rPr>
          <w:rFonts w:ascii="Times New Roman" w:hAnsi="Times New Roman" w:cs="Times New Roman"/>
          <w:b/>
          <w:color w:val="000000" w:themeColor="text1"/>
          <w:lang w:val="en-US"/>
        </w:rPr>
        <w:t>Brazilian</w:t>
      </w:r>
      <w:r w:rsidRPr="00B43112">
        <w:rPr>
          <w:rFonts w:ascii="Times New Roman" w:hAnsi="Times New Roman" w:cs="Times New Roman"/>
          <w:b/>
          <w:color w:val="000000" w:themeColor="text1"/>
          <w:lang w:val="en-US"/>
        </w:rPr>
        <w:t xml:space="preserve"> </w:t>
      </w:r>
      <w:r w:rsidR="00C00020" w:rsidRPr="00B43112">
        <w:rPr>
          <w:rFonts w:ascii="Times New Roman" w:hAnsi="Times New Roman" w:cs="Times New Roman"/>
          <w:b/>
          <w:color w:val="000000" w:themeColor="text1"/>
          <w:lang w:val="en-US"/>
        </w:rPr>
        <w:t>migration</w:t>
      </w:r>
      <w:r w:rsidRPr="00B43112">
        <w:rPr>
          <w:rFonts w:ascii="Times New Roman" w:hAnsi="Times New Roman" w:cs="Times New Roman"/>
          <w:b/>
          <w:color w:val="000000" w:themeColor="text1"/>
          <w:lang w:val="en-US"/>
        </w:rPr>
        <w:t xml:space="preserve"> </w:t>
      </w:r>
      <w:r w:rsidR="00C00020" w:rsidRPr="00B43112">
        <w:rPr>
          <w:rFonts w:ascii="Times New Roman" w:hAnsi="Times New Roman" w:cs="Times New Roman"/>
          <w:b/>
          <w:color w:val="000000" w:themeColor="text1"/>
          <w:lang w:val="en-US"/>
        </w:rPr>
        <w:t>to</w:t>
      </w:r>
      <w:r w:rsidRPr="00B43112">
        <w:rPr>
          <w:rFonts w:ascii="Times New Roman" w:hAnsi="Times New Roman" w:cs="Times New Roman"/>
          <w:b/>
          <w:color w:val="000000" w:themeColor="text1"/>
          <w:lang w:val="en-US"/>
        </w:rPr>
        <w:t xml:space="preserve"> </w:t>
      </w:r>
      <w:r w:rsidR="00C00020" w:rsidRPr="00B43112">
        <w:rPr>
          <w:rFonts w:ascii="Times New Roman" w:hAnsi="Times New Roman" w:cs="Times New Roman"/>
          <w:b/>
          <w:color w:val="000000" w:themeColor="text1"/>
          <w:lang w:val="en-US"/>
        </w:rPr>
        <w:t>Guyana as a livelihood</w:t>
      </w:r>
      <w:r w:rsidRPr="00B43112">
        <w:rPr>
          <w:rFonts w:ascii="Times New Roman" w:hAnsi="Times New Roman" w:cs="Times New Roman"/>
          <w:b/>
          <w:color w:val="000000" w:themeColor="text1"/>
          <w:lang w:val="en-US"/>
        </w:rPr>
        <w:t xml:space="preserve"> </w:t>
      </w:r>
      <w:r w:rsidR="00C00020" w:rsidRPr="00B43112">
        <w:rPr>
          <w:rFonts w:ascii="Times New Roman" w:hAnsi="Times New Roman" w:cs="Times New Roman"/>
          <w:b/>
          <w:color w:val="000000" w:themeColor="text1"/>
          <w:lang w:val="en-US"/>
        </w:rPr>
        <w:t>strategy</w:t>
      </w:r>
      <w:r w:rsidR="00C00020" w:rsidRPr="00B43112">
        <w:rPr>
          <w:rFonts w:ascii="Times New Roman" w:hAnsi="Times New Roman" w:cs="Times New Roman"/>
          <w:color w:val="000000" w:themeColor="text1"/>
          <w:lang w:val="en-US"/>
        </w:rPr>
        <w:t xml:space="preserve">: a case study approach. </w:t>
      </w:r>
      <w:r w:rsidR="00C00020" w:rsidRPr="00B43112">
        <w:rPr>
          <w:rFonts w:ascii="Times New Roman" w:hAnsi="Times New Roman" w:cs="Times New Roman"/>
          <w:color w:val="000000" w:themeColor="text1"/>
        </w:rPr>
        <w:t>2007. Dissertação (</w:t>
      </w:r>
      <w:r w:rsidRPr="00B43112">
        <w:rPr>
          <w:rFonts w:ascii="Times New Roman" w:hAnsi="Times New Roman" w:cs="Times New Roman"/>
          <w:color w:val="000000" w:themeColor="text1"/>
        </w:rPr>
        <w:t xml:space="preserve">Mestrado em </w:t>
      </w:r>
      <w:r w:rsidR="00C00020" w:rsidRPr="00B43112">
        <w:rPr>
          <w:rFonts w:ascii="Times New Roman" w:hAnsi="Times New Roman" w:cs="Times New Roman"/>
          <w:color w:val="000000" w:themeColor="text1"/>
        </w:rPr>
        <w:t>Planejamento do desenvolvimento) - Núcleo de Altos Estudos Amazônicos, Universidade Federal do Pará, Belém, 2007.</w:t>
      </w:r>
    </w:p>
    <w:p w:rsidR="00266340" w:rsidRPr="00B43112" w:rsidRDefault="00266340" w:rsidP="00266340">
      <w:pPr>
        <w:jc w:val="both"/>
        <w:rPr>
          <w:color w:val="000000" w:themeColor="text1"/>
          <w:lang w:val="en-US"/>
        </w:rPr>
      </w:pPr>
      <w:r w:rsidRPr="00B43112">
        <w:rPr>
          <w:color w:val="000000" w:themeColor="text1"/>
          <w:lang w:val="en-US"/>
        </w:rPr>
        <w:t xml:space="preserve">CRUSH, J. </w:t>
      </w:r>
      <w:r w:rsidRPr="00B43112">
        <w:rPr>
          <w:rFonts w:eastAsia="Calibri"/>
          <w:bCs/>
          <w:color w:val="000000" w:themeColor="text1"/>
          <w:lang w:val="en-US"/>
        </w:rPr>
        <w:t>Diasporas of the South: Situating the African Diaspora in Africa.</w:t>
      </w:r>
      <w:r w:rsidRPr="00B43112">
        <w:rPr>
          <w:color w:val="000000" w:themeColor="text1"/>
          <w:lang w:val="en-US"/>
        </w:rPr>
        <w:t xml:space="preserve"> In: PLAZA, S.; RATHA, D. </w:t>
      </w:r>
      <w:r w:rsidRPr="00B43112">
        <w:rPr>
          <w:b/>
          <w:color w:val="000000" w:themeColor="text1"/>
          <w:lang w:val="en-US"/>
        </w:rPr>
        <w:t>Diaspora for Development of Africa</w:t>
      </w:r>
      <w:r w:rsidRPr="00B43112">
        <w:rPr>
          <w:i/>
          <w:color w:val="000000" w:themeColor="text1"/>
          <w:lang w:val="en-US"/>
        </w:rPr>
        <w:t>.</w:t>
      </w:r>
      <w:r w:rsidRPr="00B43112">
        <w:rPr>
          <w:color w:val="000000" w:themeColor="text1"/>
          <w:lang w:val="en-US"/>
        </w:rPr>
        <w:t xml:space="preserve"> Washington D.C.: World Bank, 2011. p. 55-78.</w:t>
      </w:r>
    </w:p>
    <w:p w:rsidR="00266340" w:rsidRPr="00B43112" w:rsidRDefault="00266340" w:rsidP="00266340">
      <w:pPr>
        <w:jc w:val="both"/>
        <w:rPr>
          <w:color w:val="000000" w:themeColor="text1"/>
          <w:lang w:val="en-US"/>
        </w:rPr>
      </w:pPr>
    </w:p>
    <w:p w:rsidR="00C00020" w:rsidRPr="00B43112" w:rsidRDefault="00C00020" w:rsidP="00C00020">
      <w:pPr>
        <w:tabs>
          <w:tab w:val="left" w:pos="709"/>
        </w:tabs>
        <w:jc w:val="both"/>
        <w:rPr>
          <w:rFonts w:ascii="Times New Roman" w:hAnsi="Times New Roman" w:cs="Times New Roman"/>
          <w:color w:val="000000" w:themeColor="text1"/>
          <w:lang w:val="en-US"/>
        </w:rPr>
      </w:pPr>
      <w:r w:rsidRPr="00B43112">
        <w:rPr>
          <w:rFonts w:ascii="Times New Roman" w:hAnsi="Times New Roman" w:cs="Times New Roman"/>
          <w:color w:val="000000" w:themeColor="text1"/>
          <w:lang w:val="en-US"/>
        </w:rPr>
        <w:t xml:space="preserve">GBS – GUYANA BUREAU OF STATISTICS. </w:t>
      </w:r>
      <w:r w:rsidRPr="00B43112">
        <w:rPr>
          <w:rFonts w:ascii="Times New Roman" w:hAnsi="Times New Roman" w:cs="Times New Roman"/>
          <w:b/>
          <w:color w:val="000000" w:themeColor="text1"/>
          <w:lang w:val="en-US"/>
        </w:rPr>
        <w:t>Guyana</w:t>
      </w:r>
      <w:r w:rsidR="00D741C1" w:rsidRPr="00B43112">
        <w:rPr>
          <w:rFonts w:ascii="Times New Roman" w:hAnsi="Times New Roman" w:cs="Times New Roman"/>
          <w:b/>
          <w:color w:val="000000" w:themeColor="text1"/>
          <w:lang w:val="en-US"/>
        </w:rPr>
        <w:t xml:space="preserve"> </w:t>
      </w:r>
      <w:r w:rsidRPr="00B43112">
        <w:rPr>
          <w:rFonts w:ascii="Times New Roman" w:hAnsi="Times New Roman" w:cs="Times New Roman"/>
          <w:b/>
          <w:color w:val="000000" w:themeColor="text1"/>
          <w:lang w:val="en-US"/>
        </w:rPr>
        <w:t>Population</w:t>
      </w:r>
      <w:r w:rsidR="00D741C1" w:rsidRPr="00B43112">
        <w:rPr>
          <w:rFonts w:ascii="Times New Roman" w:hAnsi="Times New Roman" w:cs="Times New Roman"/>
          <w:b/>
          <w:color w:val="000000" w:themeColor="text1"/>
          <w:lang w:val="en-US"/>
        </w:rPr>
        <w:t xml:space="preserve"> </w:t>
      </w:r>
      <w:r w:rsidRPr="00B43112">
        <w:rPr>
          <w:rFonts w:ascii="Times New Roman" w:hAnsi="Times New Roman" w:cs="Times New Roman"/>
          <w:b/>
          <w:color w:val="000000" w:themeColor="text1"/>
          <w:lang w:val="en-US"/>
        </w:rPr>
        <w:t>&amp;</w:t>
      </w:r>
      <w:r w:rsidR="00D741C1" w:rsidRPr="00B43112">
        <w:rPr>
          <w:rFonts w:ascii="Times New Roman" w:hAnsi="Times New Roman" w:cs="Times New Roman"/>
          <w:b/>
          <w:color w:val="000000" w:themeColor="text1"/>
          <w:lang w:val="en-US"/>
        </w:rPr>
        <w:t xml:space="preserve"> </w:t>
      </w:r>
      <w:r w:rsidRPr="00B43112">
        <w:rPr>
          <w:rFonts w:ascii="Times New Roman" w:hAnsi="Times New Roman" w:cs="Times New Roman"/>
          <w:b/>
          <w:color w:val="000000" w:themeColor="text1"/>
          <w:lang w:val="en-US"/>
        </w:rPr>
        <w:t>Housing</w:t>
      </w:r>
      <w:r w:rsidR="00D741C1" w:rsidRPr="00B43112">
        <w:rPr>
          <w:rFonts w:ascii="Times New Roman" w:hAnsi="Times New Roman" w:cs="Times New Roman"/>
          <w:b/>
          <w:color w:val="000000" w:themeColor="text1"/>
          <w:lang w:val="en-US"/>
        </w:rPr>
        <w:t xml:space="preserve"> </w:t>
      </w:r>
      <w:r w:rsidRPr="00B43112">
        <w:rPr>
          <w:rFonts w:ascii="Times New Roman" w:hAnsi="Times New Roman" w:cs="Times New Roman"/>
          <w:b/>
          <w:color w:val="000000" w:themeColor="text1"/>
          <w:lang w:val="en-US"/>
        </w:rPr>
        <w:t>Census 2012</w:t>
      </w:r>
      <w:r w:rsidRPr="00B43112">
        <w:rPr>
          <w:rFonts w:ascii="Times New Roman" w:hAnsi="Times New Roman" w:cs="Times New Roman"/>
          <w:color w:val="000000" w:themeColor="text1"/>
          <w:lang w:val="en-US"/>
        </w:rPr>
        <w:t>: Preliminary Report. Georgetown: GBS, 2013.</w:t>
      </w:r>
    </w:p>
    <w:p w:rsidR="00C00020" w:rsidRPr="00B43112" w:rsidRDefault="00C00020" w:rsidP="00C00020">
      <w:pPr>
        <w:tabs>
          <w:tab w:val="left" w:pos="709"/>
        </w:tabs>
        <w:jc w:val="both"/>
        <w:rPr>
          <w:rFonts w:ascii="Times New Roman" w:hAnsi="Times New Roman" w:cs="Times New Roman"/>
          <w:color w:val="000000" w:themeColor="text1"/>
          <w:lang w:val="en-US"/>
        </w:rPr>
      </w:pPr>
    </w:p>
    <w:p w:rsidR="00C00020" w:rsidRPr="00B43112" w:rsidRDefault="00C00020" w:rsidP="00C00020">
      <w:pPr>
        <w:tabs>
          <w:tab w:val="left" w:pos="709"/>
        </w:tabs>
        <w:jc w:val="both"/>
        <w:rPr>
          <w:rFonts w:ascii="Times New Roman" w:hAnsi="Times New Roman" w:cs="Times New Roman"/>
          <w:color w:val="000000" w:themeColor="text1"/>
        </w:rPr>
      </w:pPr>
      <w:r w:rsidRPr="00B43112">
        <w:rPr>
          <w:rFonts w:ascii="Times New Roman" w:hAnsi="Times New Roman" w:cs="Times New Roman"/>
          <w:color w:val="000000" w:themeColor="text1"/>
          <w:lang w:val="en-US"/>
        </w:rPr>
        <w:t xml:space="preserve">GUYANA IMMIGRATION DEPARTMENT. </w:t>
      </w:r>
      <w:r w:rsidRPr="00B43112">
        <w:rPr>
          <w:rFonts w:ascii="Times New Roman" w:hAnsi="Times New Roman" w:cs="Times New Roman"/>
          <w:b/>
          <w:color w:val="000000" w:themeColor="text1"/>
          <w:lang w:val="en-US"/>
        </w:rPr>
        <w:t>Statistics</w:t>
      </w:r>
      <w:r w:rsidR="00D741C1" w:rsidRPr="00B43112">
        <w:rPr>
          <w:rFonts w:ascii="Times New Roman" w:hAnsi="Times New Roman" w:cs="Times New Roman"/>
          <w:b/>
          <w:color w:val="000000" w:themeColor="text1"/>
          <w:lang w:val="en-US"/>
        </w:rPr>
        <w:t xml:space="preserve"> </w:t>
      </w:r>
      <w:r w:rsidRPr="00B43112">
        <w:rPr>
          <w:rFonts w:ascii="Times New Roman" w:hAnsi="Times New Roman" w:cs="Times New Roman"/>
          <w:b/>
          <w:color w:val="000000" w:themeColor="text1"/>
          <w:lang w:val="en-US"/>
        </w:rPr>
        <w:t>on</w:t>
      </w:r>
      <w:r w:rsidR="00D741C1" w:rsidRPr="00B43112">
        <w:rPr>
          <w:rFonts w:ascii="Times New Roman" w:hAnsi="Times New Roman" w:cs="Times New Roman"/>
          <w:b/>
          <w:color w:val="000000" w:themeColor="text1"/>
          <w:lang w:val="en-US"/>
        </w:rPr>
        <w:t xml:space="preserve"> </w:t>
      </w:r>
      <w:r w:rsidRPr="00B43112">
        <w:rPr>
          <w:rFonts w:ascii="Times New Roman" w:hAnsi="Times New Roman" w:cs="Times New Roman"/>
          <w:b/>
          <w:color w:val="000000" w:themeColor="text1"/>
          <w:lang w:val="en-US"/>
        </w:rPr>
        <w:t>Arrivals</w:t>
      </w:r>
      <w:r w:rsidR="00D741C1" w:rsidRPr="00B43112">
        <w:rPr>
          <w:rFonts w:ascii="Times New Roman" w:hAnsi="Times New Roman" w:cs="Times New Roman"/>
          <w:b/>
          <w:color w:val="000000" w:themeColor="text1"/>
          <w:lang w:val="en-US"/>
        </w:rPr>
        <w:t xml:space="preserve"> </w:t>
      </w:r>
      <w:r w:rsidRPr="00B43112">
        <w:rPr>
          <w:rFonts w:ascii="Times New Roman" w:hAnsi="Times New Roman" w:cs="Times New Roman"/>
          <w:b/>
          <w:color w:val="000000" w:themeColor="text1"/>
          <w:lang w:val="en-US"/>
        </w:rPr>
        <w:t>and</w:t>
      </w:r>
      <w:r w:rsidR="00D741C1" w:rsidRPr="00B43112">
        <w:rPr>
          <w:rFonts w:ascii="Times New Roman" w:hAnsi="Times New Roman" w:cs="Times New Roman"/>
          <w:b/>
          <w:color w:val="000000" w:themeColor="text1"/>
          <w:lang w:val="en-US"/>
        </w:rPr>
        <w:t xml:space="preserve"> </w:t>
      </w:r>
      <w:r w:rsidRPr="00B43112">
        <w:rPr>
          <w:rFonts w:ascii="Times New Roman" w:hAnsi="Times New Roman" w:cs="Times New Roman"/>
          <w:b/>
          <w:color w:val="000000" w:themeColor="text1"/>
          <w:lang w:val="en-US"/>
        </w:rPr>
        <w:t>Departures</w:t>
      </w:r>
      <w:r w:rsidR="00D741C1" w:rsidRPr="00B43112">
        <w:rPr>
          <w:rFonts w:ascii="Times New Roman" w:hAnsi="Times New Roman" w:cs="Times New Roman"/>
          <w:b/>
          <w:color w:val="000000" w:themeColor="text1"/>
          <w:lang w:val="en-US"/>
        </w:rPr>
        <w:t xml:space="preserve"> </w:t>
      </w:r>
      <w:r w:rsidRPr="00B43112">
        <w:rPr>
          <w:rFonts w:ascii="Times New Roman" w:hAnsi="Times New Roman" w:cs="Times New Roman"/>
          <w:b/>
          <w:color w:val="000000" w:themeColor="text1"/>
          <w:lang w:val="en-US"/>
        </w:rPr>
        <w:t>at</w:t>
      </w:r>
      <w:r w:rsidR="00D741C1" w:rsidRPr="00B43112">
        <w:rPr>
          <w:rFonts w:ascii="Times New Roman" w:hAnsi="Times New Roman" w:cs="Times New Roman"/>
          <w:b/>
          <w:color w:val="000000" w:themeColor="text1"/>
          <w:lang w:val="en-US"/>
        </w:rPr>
        <w:t xml:space="preserve"> </w:t>
      </w:r>
      <w:r w:rsidRPr="00B43112">
        <w:rPr>
          <w:rFonts w:ascii="Times New Roman" w:hAnsi="Times New Roman" w:cs="Times New Roman"/>
          <w:b/>
          <w:color w:val="000000" w:themeColor="text1"/>
          <w:lang w:val="en-US"/>
        </w:rPr>
        <w:t>Lethem 2009-2015</w:t>
      </w:r>
      <w:r w:rsidRPr="00B43112">
        <w:rPr>
          <w:rFonts w:ascii="Times New Roman" w:hAnsi="Times New Roman" w:cs="Times New Roman"/>
          <w:i/>
          <w:color w:val="000000" w:themeColor="text1"/>
          <w:lang w:val="en-US"/>
        </w:rPr>
        <w:t>.</w:t>
      </w:r>
      <w:r w:rsidR="00D741C1" w:rsidRPr="00B43112">
        <w:rPr>
          <w:rFonts w:ascii="Times New Roman" w:hAnsi="Times New Roman" w:cs="Times New Roman"/>
          <w:i/>
          <w:color w:val="000000" w:themeColor="text1"/>
          <w:lang w:val="en-US"/>
        </w:rPr>
        <w:t xml:space="preserve"> </w:t>
      </w:r>
      <w:r w:rsidRPr="00B43112">
        <w:rPr>
          <w:rFonts w:ascii="Times New Roman" w:hAnsi="Times New Roman" w:cs="Times New Roman"/>
          <w:color w:val="000000" w:themeColor="text1"/>
        </w:rPr>
        <w:t>EveLary. Georgetown, Guyana, 2015.</w:t>
      </w:r>
    </w:p>
    <w:p w:rsidR="00C00020" w:rsidRPr="00B43112" w:rsidRDefault="00C00020" w:rsidP="00C00020">
      <w:pPr>
        <w:pStyle w:val="Ttulo1"/>
        <w:numPr>
          <w:ilvl w:val="0"/>
          <w:numId w:val="0"/>
        </w:numPr>
        <w:jc w:val="both"/>
        <w:rPr>
          <w:rFonts w:ascii="Times New Roman" w:eastAsia="Droid Sans Fallback" w:hAnsi="Times New Roman"/>
          <w:color w:val="000000" w:themeColor="text1"/>
          <w:kern w:val="1"/>
          <w:szCs w:val="24"/>
          <w:u w:val="none"/>
          <w:lang w:bidi="hi-IN"/>
        </w:rPr>
      </w:pPr>
    </w:p>
    <w:p w:rsidR="0089446C" w:rsidRPr="00B43112" w:rsidRDefault="0089446C" w:rsidP="00C00020">
      <w:pPr>
        <w:pStyle w:val="Ttulo1"/>
        <w:numPr>
          <w:ilvl w:val="0"/>
          <w:numId w:val="0"/>
        </w:numPr>
        <w:jc w:val="both"/>
        <w:rPr>
          <w:rFonts w:ascii="Times New Roman" w:hAnsi="Times New Roman"/>
          <w:color w:val="000000" w:themeColor="text1"/>
          <w:szCs w:val="24"/>
          <w:u w:val="none"/>
        </w:rPr>
      </w:pPr>
      <w:r w:rsidRPr="00B43112">
        <w:rPr>
          <w:rFonts w:ascii="Times New Roman" w:hAnsi="Times New Roman"/>
          <w:color w:val="000000" w:themeColor="text1"/>
          <w:szCs w:val="24"/>
          <w:u w:val="none"/>
        </w:rPr>
        <w:t xml:space="preserve">HAZEU, M. T. </w:t>
      </w:r>
      <w:r w:rsidRPr="00B43112">
        <w:rPr>
          <w:rFonts w:ascii="Times New Roman" w:hAnsi="Times New Roman"/>
          <w:b/>
          <w:color w:val="000000" w:themeColor="text1"/>
          <w:szCs w:val="24"/>
          <w:u w:val="none"/>
        </w:rPr>
        <w:t>Migração internacional de mulheres na periferia de Bel</w:t>
      </w:r>
      <w:r w:rsidR="00D741C1" w:rsidRPr="00B43112">
        <w:rPr>
          <w:rFonts w:ascii="Times New Roman" w:hAnsi="Times New Roman"/>
          <w:b/>
          <w:color w:val="000000" w:themeColor="text1"/>
          <w:szCs w:val="24"/>
          <w:u w:val="none"/>
        </w:rPr>
        <w:t>é</w:t>
      </w:r>
      <w:r w:rsidRPr="00B43112">
        <w:rPr>
          <w:rFonts w:ascii="Times New Roman" w:hAnsi="Times New Roman"/>
          <w:b/>
          <w:color w:val="000000" w:themeColor="text1"/>
          <w:szCs w:val="24"/>
          <w:u w:val="none"/>
        </w:rPr>
        <w:t>m</w:t>
      </w:r>
      <w:r w:rsidRPr="00B43112">
        <w:rPr>
          <w:rFonts w:ascii="Times New Roman" w:hAnsi="Times New Roman"/>
          <w:color w:val="000000" w:themeColor="text1"/>
          <w:szCs w:val="24"/>
          <w:u w:val="none"/>
        </w:rPr>
        <w:t xml:space="preserve">: Intendidades, famílias transnacionais e redes migratórias em uma cidade na Amazônia. </w:t>
      </w:r>
      <w:r w:rsidRPr="00B43112">
        <w:rPr>
          <w:rFonts w:ascii="Times New Roman" w:hAnsi="Times New Roman"/>
          <w:bCs/>
          <w:color w:val="000000" w:themeColor="text1"/>
          <w:szCs w:val="24"/>
          <w:u w:val="none"/>
        </w:rPr>
        <w:t xml:space="preserve">Belém: </w:t>
      </w:r>
      <w:r w:rsidRPr="00B43112">
        <w:rPr>
          <w:rFonts w:ascii="Times New Roman" w:hAnsi="Times New Roman"/>
          <w:color w:val="000000" w:themeColor="text1"/>
          <w:szCs w:val="24"/>
          <w:u w:val="none"/>
        </w:rPr>
        <w:t>NAEA, 2014, p. 177.</w:t>
      </w:r>
    </w:p>
    <w:p w:rsidR="0089446C" w:rsidRPr="00B43112" w:rsidRDefault="0089446C" w:rsidP="00C00020">
      <w:pPr>
        <w:pStyle w:val="Ttulo1"/>
        <w:numPr>
          <w:ilvl w:val="0"/>
          <w:numId w:val="0"/>
        </w:numPr>
        <w:jc w:val="both"/>
        <w:rPr>
          <w:rFonts w:ascii="Times New Roman" w:hAnsi="Times New Roman"/>
          <w:color w:val="000000" w:themeColor="text1"/>
          <w:szCs w:val="24"/>
        </w:rPr>
      </w:pPr>
    </w:p>
    <w:p w:rsidR="00C00020" w:rsidRPr="00B43112" w:rsidRDefault="00C00020" w:rsidP="00C00020">
      <w:pPr>
        <w:autoSpaceDE w:val="0"/>
        <w:jc w:val="both"/>
        <w:rPr>
          <w:rFonts w:ascii="Times New Roman" w:hAnsi="Times New Roman" w:cs="Times New Roman"/>
          <w:color w:val="000000" w:themeColor="text1"/>
          <w:lang w:val="en-US"/>
        </w:rPr>
      </w:pPr>
      <w:r w:rsidRPr="00B43112">
        <w:rPr>
          <w:rFonts w:ascii="Times New Roman" w:hAnsi="Times New Roman" w:cs="Times New Roman"/>
          <w:color w:val="000000" w:themeColor="text1"/>
        </w:rPr>
        <w:t>JUBITHANA-FERNAND, A. International</w:t>
      </w:r>
      <w:r w:rsidR="00D741C1" w:rsidRPr="00B43112">
        <w:rPr>
          <w:rFonts w:ascii="Times New Roman" w:hAnsi="Times New Roman" w:cs="Times New Roman"/>
          <w:color w:val="000000" w:themeColor="text1"/>
        </w:rPr>
        <w:t xml:space="preserve"> </w:t>
      </w:r>
      <w:r w:rsidRPr="00B43112">
        <w:rPr>
          <w:rFonts w:ascii="Times New Roman" w:hAnsi="Times New Roman" w:cs="Times New Roman"/>
          <w:color w:val="000000" w:themeColor="text1"/>
        </w:rPr>
        <w:t xml:space="preserve">migration in </w:t>
      </w:r>
      <w:r w:rsidR="00D741C1" w:rsidRPr="00B43112">
        <w:rPr>
          <w:rFonts w:ascii="Times New Roman" w:hAnsi="Times New Roman" w:cs="Times New Roman"/>
          <w:color w:val="000000" w:themeColor="text1"/>
        </w:rPr>
        <w:t>Suriname</w:t>
      </w:r>
      <w:r w:rsidRPr="00B43112">
        <w:rPr>
          <w:rFonts w:ascii="Times New Roman" w:hAnsi="Times New Roman" w:cs="Times New Roman"/>
          <w:color w:val="000000" w:themeColor="text1"/>
        </w:rPr>
        <w:t>. I</w:t>
      </w:r>
      <w:r w:rsidR="00D741C1" w:rsidRPr="00B43112">
        <w:rPr>
          <w:rFonts w:ascii="Times New Roman" w:hAnsi="Times New Roman" w:cs="Times New Roman"/>
          <w:color w:val="000000" w:themeColor="text1"/>
        </w:rPr>
        <w:t>n</w:t>
      </w:r>
      <w:r w:rsidRPr="00B43112">
        <w:rPr>
          <w:rFonts w:ascii="Times New Roman" w:hAnsi="Times New Roman" w:cs="Times New Roman"/>
          <w:color w:val="000000" w:themeColor="text1"/>
        </w:rPr>
        <w:t>: ARAGON, Luis Eduardo (</w:t>
      </w:r>
      <w:r w:rsidR="00D741C1" w:rsidRPr="00B43112">
        <w:rPr>
          <w:rFonts w:ascii="Times New Roman" w:hAnsi="Times New Roman" w:cs="Times New Roman"/>
          <w:color w:val="000000" w:themeColor="text1"/>
        </w:rPr>
        <w:t>Org</w:t>
      </w:r>
      <w:r w:rsidRPr="00B43112">
        <w:rPr>
          <w:rFonts w:ascii="Times New Roman" w:hAnsi="Times New Roman" w:cs="Times New Roman"/>
          <w:color w:val="000000" w:themeColor="text1"/>
        </w:rPr>
        <w:t>.).</w:t>
      </w:r>
      <w:r w:rsidR="00D741C1" w:rsidRPr="00B43112">
        <w:rPr>
          <w:rFonts w:ascii="Times New Roman" w:hAnsi="Times New Roman" w:cs="Times New Roman"/>
          <w:color w:val="000000" w:themeColor="text1"/>
        </w:rPr>
        <w:t xml:space="preserve"> </w:t>
      </w:r>
      <w:r w:rsidRPr="00B43112">
        <w:rPr>
          <w:rFonts w:ascii="Times New Roman" w:hAnsi="Times New Roman" w:cs="Times New Roman"/>
          <w:b/>
          <w:color w:val="000000" w:themeColor="text1"/>
        </w:rPr>
        <w:t>M</w:t>
      </w:r>
      <w:r w:rsidRPr="00B43112">
        <w:rPr>
          <w:rFonts w:ascii="Times New Roman" w:hAnsi="Times New Roman" w:cs="Times New Roman"/>
          <w:b/>
          <w:bCs/>
          <w:color w:val="000000" w:themeColor="text1"/>
        </w:rPr>
        <w:t xml:space="preserve">igração internacional na </w:t>
      </w:r>
      <w:r w:rsidR="00D741C1" w:rsidRPr="00B43112">
        <w:rPr>
          <w:rFonts w:ascii="Times New Roman" w:hAnsi="Times New Roman" w:cs="Times New Roman"/>
          <w:b/>
          <w:bCs/>
          <w:color w:val="000000" w:themeColor="text1"/>
        </w:rPr>
        <w:t>Pan</w:t>
      </w:r>
      <w:r w:rsidRPr="00B43112">
        <w:rPr>
          <w:rFonts w:ascii="Times New Roman" w:hAnsi="Times New Roman" w:cs="Times New Roman"/>
          <w:b/>
          <w:bCs/>
          <w:color w:val="000000" w:themeColor="text1"/>
        </w:rPr>
        <w:t>-</w:t>
      </w:r>
      <w:r w:rsidR="00D741C1" w:rsidRPr="00B43112">
        <w:rPr>
          <w:rFonts w:ascii="Times New Roman" w:hAnsi="Times New Roman" w:cs="Times New Roman"/>
          <w:b/>
          <w:bCs/>
          <w:color w:val="000000" w:themeColor="text1"/>
        </w:rPr>
        <w:t>Amazônia</w:t>
      </w:r>
      <w:r w:rsidRPr="00B43112">
        <w:rPr>
          <w:rFonts w:ascii="Times New Roman" w:hAnsi="Times New Roman" w:cs="Times New Roman"/>
          <w:bCs/>
          <w:color w:val="000000" w:themeColor="text1"/>
        </w:rPr>
        <w:t>.</w:t>
      </w:r>
      <w:r w:rsidRPr="00B43112">
        <w:rPr>
          <w:rFonts w:ascii="Times New Roman" w:hAnsi="Times New Roman" w:cs="Times New Roman"/>
          <w:color w:val="000000" w:themeColor="text1"/>
        </w:rPr>
        <w:t xml:space="preserve"> </w:t>
      </w:r>
      <w:r w:rsidRPr="00B43112">
        <w:rPr>
          <w:rFonts w:ascii="Times New Roman" w:hAnsi="Times New Roman" w:cs="Times New Roman"/>
          <w:color w:val="000000" w:themeColor="text1"/>
          <w:lang w:val="en-US"/>
        </w:rPr>
        <w:t xml:space="preserve">Belém: NAEA/UFPA, 2009. </w:t>
      </w:r>
      <w:r w:rsidR="00D741C1" w:rsidRPr="00B43112">
        <w:rPr>
          <w:rFonts w:ascii="Times New Roman" w:hAnsi="Times New Roman" w:cs="Times New Roman"/>
          <w:color w:val="000000" w:themeColor="text1"/>
          <w:lang w:val="en-US"/>
        </w:rPr>
        <w:t>p</w:t>
      </w:r>
      <w:r w:rsidRPr="00B43112">
        <w:rPr>
          <w:rFonts w:ascii="Times New Roman" w:hAnsi="Times New Roman" w:cs="Times New Roman"/>
          <w:color w:val="000000" w:themeColor="text1"/>
          <w:lang w:val="en-US"/>
        </w:rPr>
        <w:t>. 185-205.</w:t>
      </w:r>
    </w:p>
    <w:p w:rsidR="00C00020" w:rsidRPr="00B43112" w:rsidRDefault="00C00020" w:rsidP="00C00020">
      <w:pPr>
        <w:jc w:val="both"/>
        <w:rPr>
          <w:rFonts w:ascii="Times New Roman" w:eastAsia="Times New Roman" w:hAnsi="Times New Roman" w:cs="Times New Roman"/>
          <w:iCs/>
          <w:color w:val="000000" w:themeColor="text1"/>
          <w:lang w:val="en-US"/>
        </w:rPr>
      </w:pPr>
    </w:p>
    <w:p w:rsidR="00D741C1" w:rsidRPr="00B43112" w:rsidRDefault="00D741C1" w:rsidP="00D741C1">
      <w:pPr>
        <w:pStyle w:val="Ttulo1"/>
        <w:numPr>
          <w:ilvl w:val="0"/>
          <w:numId w:val="0"/>
        </w:numPr>
        <w:jc w:val="both"/>
        <w:rPr>
          <w:rFonts w:ascii="Times New Roman" w:hAnsi="Times New Roman"/>
          <w:b/>
          <w:color w:val="000000" w:themeColor="text1"/>
          <w:szCs w:val="24"/>
          <w:u w:val="none"/>
        </w:rPr>
      </w:pPr>
      <w:r w:rsidRPr="00B43112">
        <w:rPr>
          <w:rFonts w:ascii="Times New Roman" w:hAnsi="Times New Roman"/>
          <w:color w:val="000000" w:themeColor="text1"/>
          <w:szCs w:val="24"/>
          <w:u w:val="none"/>
          <w:lang w:val="en-US"/>
        </w:rPr>
        <w:t xml:space="preserve">KAIETEUR NEWS. </w:t>
      </w:r>
      <w:r w:rsidRPr="00B43112">
        <w:rPr>
          <w:rFonts w:ascii="Times New Roman" w:hAnsi="Times New Roman"/>
          <w:b/>
          <w:color w:val="000000" w:themeColor="text1"/>
          <w:szCs w:val="24"/>
          <w:u w:val="none"/>
          <w:lang w:val="en-US"/>
        </w:rPr>
        <w:t>The Canawaima ferry service</w:t>
      </w:r>
      <w:r w:rsidRPr="00B43112">
        <w:rPr>
          <w:rFonts w:ascii="Times New Roman" w:hAnsi="Times New Roman"/>
          <w:color w:val="000000" w:themeColor="text1"/>
          <w:szCs w:val="24"/>
          <w:u w:val="none"/>
          <w:lang w:val="en-US"/>
        </w:rPr>
        <w:t>: f</w:t>
      </w:r>
      <w:r w:rsidRPr="00B43112">
        <w:rPr>
          <w:rStyle w:val="nfase"/>
          <w:rFonts w:ascii="Times New Roman" w:hAnsi="Times New Roman"/>
          <w:iCs w:val="0"/>
          <w:color w:val="000000" w:themeColor="text1"/>
          <w:szCs w:val="24"/>
          <w:u w:val="none"/>
          <w:shd w:val="clear" w:color="auto" w:fill="FFFFFF"/>
          <w:lang w:val="en-US"/>
        </w:rPr>
        <w:t xml:space="preserve">acilitating approximately 72,000 passengers annually. </w:t>
      </w:r>
      <w:r w:rsidRPr="00B43112">
        <w:rPr>
          <w:rStyle w:val="nfase"/>
          <w:rFonts w:ascii="Times New Roman" w:hAnsi="Times New Roman"/>
          <w:i w:val="0"/>
          <w:iCs w:val="0"/>
          <w:color w:val="000000" w:themeColor="text1"/>
          <w:szCs w:val="24"/>
          <w:u w:val="none"/>
          <w:shd w:val="clear" w:color="auto" w:fill="FFFFFF"/>
        </w:rPr>
        <w:t xml:space="preserve">Disponível em: </w:t>
      </w:r>
      <w:r w:rsidRPr="00B43112">
        <w:rPr>
          <w:rStyle w:val="nfase"/>
          <w:rFonts w:ascii="Times New Roman" w:hAnsi="Times New Roman"/>
          <w:i w:val="0"/>
          <w:color w:val="000000" w:themeColor="text1"/>
          <w:szCs w:val="24"/>
          <w:u w:val="none"/>
          <w:shd w:val="clear" w:color="auto" w:fill="FFFFFF"/>
        </w:rPr>
        <w:t>http://www.kaieteurnewsonline.com</w:t>
      </w:r>
      <w:r w:rsidRPr="00B43112">
        <w:rPr>
          <w:rStyle w:val="nfase"/>
          <w:rFonts w:ascii="Times New Roman" w:hAnsi="Times New Roman"/>
          <w:i w:val="0"/>
          <w:iCs w:val="0"/>
          <w:color w:val="000000" w:themeColor="text1"/>
          <w:szCs w:val="24"/>
          <w:u w:val="none"/>
          <w:shd w:val="clear" w:color="auto" w:fill="FFFFFF"/>
        </w:rPr>
        <w:t xml:space="preserve">. </w:t>
      </w:r>
      <w:r w:rsidRPr="00B43112">
        <w:rPr>
          <w:rFonts w:ascii="Times New Roman" w:hAnsi="Times New Roman"/>
          <w:i/>
          <w:color w:val="000000" w:themeColor="text1"/>
          <w:szCs w:val="24"/>
          <w:u w:val="none"/>
        </w:rPr>
        <w:t xml:space="preserve">Kaieteur News, </w:t>
      </w:r>
      <w:r w:rsidRPr="00B43112">
        <w:rPr>
          <w:rFonts w:ascii="Times New Roman" w:hAnsi="Times New Roman"/>
          <w:i/>
          <w:color w:val="000000" w:themeColor="text1"/>
          <w:szCs w:val="24"/>
          <w:u w:val="none"/>
          <w:shd w:val="clear" w:color="auto" w:fill="FFFFFF"/>
        </w:rPr>
        <w:t>29 set. 2013</w:t>
      </w:r>
      <w:r w:rsidRPr="00B43112">
        <w:rPr>
          <w:rFonts w:ascii="Times New Roman" w:hAnsi="Times New Roman"/>
          <w:color w:val="000000" w:themeColor="text1"/>
          <w:szCs w:val="24"/>
          <w:u w:val="none"/>
          <w:shd w:val="clear" w:color="auto" w:fill="FFFFFF"/>
        </w:rPr>
        <w:t>.</w:t>
      </w:r>
      <w:r w:rsidRPr="00B43112">
        <w:rPr>
          <w:rFonts w:ascii="Times New Roman" w:hAnsi="Times New Roman"/>
          <w:color w:val="000000" w:themeColor="text1"/>
          <w:szCs w:val="24"/>
          <w:u w:val="none"/>
        </w:rPr>
        <w:t xml:space="preserve"> Acesso em: 10 jan. 2016. </w:t>
      </w:r>
    </w:p>
    <w:p w:rsidR="00D741C1" w:rsidRPr="00B43112" w:rsidRDefault="00D741C1" w:rsidP="00C00020">
      <w:pPr>
        <w:jc w:val="both"/>
        <w:rPr>
          <w:rFonts w:ascii="Times New Roman" w:eastAsia="Times New Roman" w:hAnsi="Times New Roman" w:cs="Times New Roman"/>
          <w:iCs/>
          <w:color w:val="000000" w:themeColor="text1"/>
        </w:rPr>
      </w:pPr>
    </w:p>
    <w:p w:rsidR="00C00020" w:rsidRPr="00B43112" w:rsidRDefault="00C00020" w:rsidP="00C00020">
      <w:pPr>
        <w:jc w:val="both"/>
        <w:rPr>
          <w:rFonts w:ascii="Times New Roman" w:eastAsia="Times New Roman" w:hAnsi="Times New Roman" w:cs="Times New Roman"/>
          <w:color w:val="000000" w:themeColor="text1"/>
        </w:rPr>
      </w:pPr>
      <w:r w:rsidRPr="00B43112">
        <w:rPr>
          <w:rFonts w:ascii="Times New Roman" w:eastAsia="Times New Roman" w:hAnsi="Times New Roman" w:cs="Times New Roman"/>
          <w:iCs/>
          <w:color w:val="000000" w:themeColor="text1"/>
        </w:rPr>
        <w:t xml:space="preserve">MARTINS, R. F.; RODRIGUES, C. I. </w:t>
      </w:r>
      <w:r w:rsidRPr="00B43112">
        <w:rPr>
          <w:rFonts w:ascii="Times New Roman" w:eastAsia="Times New Roman" w:hAnsi="Times New Roman" w:cs="Times New Roman"/>
          <w:color w:val="000000" w:themeColor="text1"/>
        </w:rPr>
        <w:t xml:space="preserve">Fronteiras em construção: representações de migrantes brasileiros na Guiana Francesa. </w:t>
      </w:r>
      <w:r w:rsidRPr="00B43112">
        <w:rPr>
          <w:rFonts w:ascii="Times New Roman" w:eastAsia="Times New Roman" w:hAnsi="Times New Roman" w:cs="Times New Roman"/>
          <w:b/>
          <w:color w:val="000000" w:themeColor="text1"/>
        </w:rPr>
        <w:t>Novos Cadernos NAEA</w:t>
      </w:r>
      <w:r w:rsidR="00BD32EB" w:rsidRPr="00B43112">
        <w:rPr>
          <w:rFonts w:ascii="Times New Roman" w:eastAsia="Times New Roman" w:hAnsi="Times New Roman" w:cs="Times New Roman"/>
          <w:color w:val="000000" w:themeColor="text1"/>
        </w:rPr>
        <w:t xml:space="preserve">, Belem, </w:t>
      </w:r>
      <w:r w:rsidRPr="00B43112">
        <w:rPr>
          <w:rFonts w:ascii="Times New Roman" w:eastAsia="Times New Roman" w:hAnsi="Times New Roman" w:cs="Times New Roman"/>
          <w:color w:val="000000" w:themeColor="text1"/>
        </w:rPr>
        <w:t>v. 15, n. 1, p. 333-351, jun. 2012, ISSN 1516-6481.</w:t>
      </w:r>
    </w:p>
    <w:p w:rsidR="00C00020" w:rsidRPr="00B43112" w:rsidRDefault="00C00020" w:rsidP="00C00020">
      <w:pPr>
        <w:autoSpaceDE w:val="0"/>
        <w:jc w:val="both"/>
        <w:rPr>
          <w:rFonts w:ascii="Times New Roman" w:hAnsi="Times New Roman" w:cs="Times New Roman"/>
          <w:color w:val="000000" w:themeColor="text1"/>
        </w:rPr>
      </w:pPr>
    </w:p>
    <w:p w:rsidR="00C00020" w:rsidRPr="00B43112" w:rsidRDefault="00C00020" w:rsidP="00C00020">
      <w:pPr>
        <w:autoSpaceDE w:val="0"/>
        <w:jc w:val="both"/>
        <w:rPr>
          <w:rFonts w:ascii="Times New Roman" w:hAnsi="Times New Roman" w:cs="Times New Roman"/>
          <w:color w:val="000000" w:themeColor="text1"/>
        </w:rPr>
      </w:pPr>
      <w:r w:rsidRPr="00B43112">
        <w:rPr>
          <w:rFonts w:ascii="Times New Roman" w:hAnsi="Times New Roman" w:cs="Times New Roman"/>
          <w:color w:val="000000" w:themeColor="text1"/>
        </w:rPr>
        <w:t xml:space="preserve">OLIVEIRA, R. </w:t>
      </w:r>
      <w:r w:rsidRPr="00B43112">
        <w:rPr>
          <w:rFonts w:ascii="Times New Roman" w:hAnsi="Times New Roman" w:cs="Times New Roman"/>
          <w:b/>
          <w:color w:val="000000" w:themeColor="text1"/>
        </w:rPr>
        <w:t>Mobilidade transgressora, geografias ignoradas</w:t>
      </w:r>
      <w:r w:rsidRPr="00B43112">
        <w:rPr>
          <w:rFonts w:ascii="Times New Roman" w:hAnsi="Times New Roman" w:cs="Times New Roman"/>
          <w:color w:val="000000" w:themeColor="text1"/>
        </w:rPr>
        <w:t xml:space="preserve">: itinerários e emaranhados envolvendo territorialidades de garimpeiros no Suriname. </w:t>
      </w:r>
      <w:r w:rsidR="00D741C1" w:rsidRPr="00B43112">
        <w:rPr>
          <w:rFonts w:ascii="Times New Roman" w:hAnsi="Times New Roman" w:cs="Times New Roman"/>
          <w:color w:val="000000" w:themeColor="text1"/>
        </w:rPr>
        <w:t xml:space="preserve">2013. 400f. </w:t>
      </w:r>
      <w:r w:rsidRPr="00B43112">
        <w:rPr>
          <w:rFonts w:ascii="Times New Roman" w:hAnsi="Times New Roman" w:cs="Times New Roman"/>
          <w:color w:val="000000" w:themeColor="text1"/>
        </w:rPr>
        <w:t>Tese (Doutorado em Geografia Humana)</w:t>
      </w:r>
      <w:r w:rsidR="00D741C1" w:rsidRPr="00B43112">
        <w:rPr>
          <w:rFonts w:ascii="Times New Roman" w:hAnsi="Times New Roman" w:cs="Times New Roman"/>
          <w:color w:val="000000" w:themeColor="text1"/>
        </w:rPr>
        <w:t xml:space="preserve"> –</w:t>
      </w:r>
      <w:r w:rsidRPr="00B43112">
        <w:rPr>
          <w:rFonts w:ascii="Times New Roman" w:hAnsi="Times New Roman" w:cs="Times New Roman"/>
          <w:color w:val="000000" w:themeColor="text1"/>
        </w:rPr>
        <w:t xml:space="preserve"> FFLCH</w:t>
      </w:r>
      <w:r w:rsidR="00D741C1" w:rsidRPr="00B43112">
        <w:rPr>
          <w:rFonts w:ascii="Times New Roman" w:hAnsi="Times New Roman" w:cs="Times New Roman"/>
          <w:color w:val="000000" w:themeColor="text1"/>
        </w:rPr>
        <w:t>, USP, São Paulo,</w:t>
      </w:r>
      <w:r w:rsidRPr="00B43112">
        <w:rPr>
          <w:rFonts w:ascii="Times New Roman" w:hAnsi="Times New Roman" w:cs="Times New Roman"/>
          <w:color w:val="000000" w:themeColor="text1"/>
        </w:rPr>
        <w:t xml:space="preserve"> 2013.</w:t>
      </w:r>
    </w:p>
    <w:p w:rsidR="00C00020" w:rsidRPr="00B43112" w:rsidRDefault="00C00020" w:rsidP="00C00020">
      <w:pPr>
        <w:autoSpaceDE w:val="0"/>
        <w:jc w:val="both"/>
        <w:rPr>
          <w:rFonts w:ascii="Times New Roman" w:hAnsi="Times New Roman" w:cs="Times New Roman"/>
          <w:color w:val="000000" w:themeColor="text1"/>
        </w:rPr>
      </w:pPr>
    </w:p>
    <w:p w:rsidR="00C00020" w:rsidRPr="00B43112" w:rsidRDefault="00C00020" w:rsidP="00C00020">
      <w:pPr>
        <w:autoSpaceDE w:val="0"/>
        <w:jc w:val="both"/>
        <w:rPr>
          <w:rFonts w:ascii="Times New Roman" w:hAnsi="Times New Roman" w:cs="Times New Roman"/>
          <w:color w:val="000000" w:themeColor="text1"/>
        </w:rPr>
      </w:pPr>
      <w:r w:rsidRPr="00B43112">
        <w:rPr>
          <w:rFonts w:ascii="Times New Roman" w:hAnsi="Times New Roman" w:cs="Times New Roman"/>
          <w:color w:val="000000" w:themeColor="text1"/>
        </w:rPr>
        <w:t>PINTO, M. O lugar dos brasileiros no mercado de trabalho da Guiana francesa: Entre velhas e novas experiências. I</w:t>
      </w:r>
      <w:r w:rsidR="00D741C1" w:rsidRPr="00B43112">
        <w:rPr>
          <w:rFonts w:ascii="Times New Roman" w:hAnsi="Times New Roman" w:cs="Times New Roman"/>
          <w:color w:val="000000" w:themeColor="text1"/>
        </w:rPr>
        <w:t>n</w:t>
      </w:r>
      <w:r w:rsidRPr="00B43112">
        <w:rPr>
          <w:rFonts w:ascii="Times New Roman" w:hAnsi="Times New Roman" w:cs="Times New Roman"/>
          <w:color w:val="000000" w:themeColor="text1"/>
        </w:rPr>
        <w:t>: ARAGON, Luis Eduardo (</w:t>
      </w:r>
      <w:r w:rsidR="00D741C1" w:rsidRPr="00B43112">
        <w:rPr>
          <w:rFonts w:ascii="Times New Roman" w:hAnsi="Times New Roman" w:cs="Times New Roman"/>
          <w:color w:val="000000" w:themeColor="text1"/>
        </w:rPr>
        <w:t>Org</w:t>
      </w:r>
      <w:r w:rsidRPr="00B43112">
        <w:rPr>
          <w:rFonts w:ascii="Times New Roman" w:hAnsi="Times New Roman" w:cs="Times New Roman"/>
          <w:color w:val="000000" w:themeColor="text1"/>
        </w:rPr>
        <w:t>.). M</w:t>
      </w:r>
      <w:r w:rsidRPr="00B43112">
        <w:rPr>
          <w:rFonts w:ascii="Times New Roman" w:hAnsi="Times New Roman" w:cs="Times New Roman"/>
          <w:b/>
          <w:bCs/>
          <w:color w:val="000000" w:themeColor="text1"/>
        </w:rPr>
        <w:t xml:space="preserve">igração interna na </w:t>
      </w:r>
      <w:r w:rsidR="00DE3FB1" w:rsidRPr="00B43112">
        <w:rPr>
          <w:rFonts w:ascii="Times New Roman" w:hAnsi="Times New Roman" w:cs="Times New Roman"/>
          <w:b/>
          <w:bCs/>
          <w:color w:val="000000" w:themeColor="text1"/>
        </w:rPr>
        <w:t>Pan</w:t>
      </w:r>
      <w:r w:rsidRPr="00B43112">
        <w:rPr>
          <w:rFonts w:ascii="Times New Roman" w:hAnsi="Times New Roman" w:cs="Times New Roman"/>
          <w:b/>
          <w:bCs/>
          <w:color w:val="000000" w:themeColor="text1"/>
        </w:rPr>
        <w:t>-</w:t>
      </w:r>
      <w:r w:rsidR="00DE3FB1" w:rsidRPr="00B43112">
        <w:rPr>
          <w:rFonts w:ascii="Times New Roman" w:hAnsi="Times New Roman" w:cs="Times New Roman"/>
          <w:b/>
          <w:bCs/>
          <w:color w:val="000000" w:themeColor="text1"/>
        </w:rPr>
        <w:t>Amazônia</w:t>
      </w:r>
      <w:r w:rsidRPr="00B43112">
        <w:rPr>
          <w:rFonts w:ascii="Times New Roman" w:hAnsi="Times New Roman" w:cs="Times New Roman"/>
          <w:bCs/>
          <w:color w:val="000000" w:themeColor="text1"/>
        </w:rPr>
        <w:t>.</w:t>
      </w:r>
      <w:r w:rsidRPr="00B43112">
        <w:rPr>
          <w:rFonts w:ascii="Times New Roman" w:hAnsi="Times New Roman" w:cs="Times New Roman"/>
          <w:color w:val="000000" w:themeColor="text1"/>
        </w:rPr>
        <w:t xml:space="preserve"> Belém: NAEA/UFPA, 2013. </w:t>
      </w:r>
      <w:r w:rsidR="00D741C1" w:rsidRPr="00B43112">
        <w:rPr>
          <w:rFonts w:ascii="Times New Roman" w:hAnsi="Times New Roman" w:cs="Times New Roman"/>
          <w:color w:val="000000" w:themeColor="text1"/>
        </w:rPr>
        <w:t>p.</w:t>
      </w:r>
      <w:r w:rsidRPr="00B43112">
        <w:rPr>
          <w:rFonts w:ascii="Times New Roman" w:hAnsi="Times New Roman" w:cs="Times New Roman"/>
          <w:color w:val="000000" w:themeColor="text1"/>
        </w:rPr>
        <w:t xml:space="preserve"> 111-118.</w:t>
      </w:r>
    </w:p>
    <w:p w:rsidR="00920888" w:rsidRPr="00B43112" w:rsidRDefault="00920888" w:rsidP="00C00020">
      <w:pPr>
        <w:autoSpaceDE w:val="0"/>
        <w:jc w:val="both"/>
        <w:rPr>
          <w:rFonts w:ascii="Times New Roman" w:hAnsi="Times New Roman" w:cs="Times New Roman"/>
          <w:color w:val="000000" w:themeColor="text1"/>
        </w:rPr>
      </w:pPr>
    </w:p>
    <w:p w:rsidR="00920888" w:rsidRPr="00B43112" w:rsidRDefault="00920888" w:rsidP="00920888">
      <w:pPr>
        <w:pStyle w:val="Ttulo1"/>
        <w:numPr>
          <w:ilvl w:val="0"/>
          <w:numId w:val="0"/>
        </w:numPr>
        <w:jc w:val="both"/>
        <w:rPr>
          <w:rFonts w:ascii="Times New Roman" w:hAnsi="Times New Roman"/>
          <w:color w:val="000000" w:themeColor="text1"/>
          <w:szCs w:val="24"/>
          <w:u w:val="none"/>
          <w:lang w:val="es-CO"/>
        </w:rPr>
      </w:pPr>
      <w:r w:rsidRPr="00B43112">
        <w:rPr>
          <w:rFonts w:ascii="Times New Roman" w:hAnsi="Times New Roman"/>
          <w:color w:val="000000" w:themeColor="text1"/>
          <w:szCs w:val="24"/>
          <w:u w:val="none"/>
        </w:rPr>
        <w:t>PINTO, M.</w:t>
      </w:r>
      <w:r w:rsidRPr="00B43112">
        <w:rPr>
          <w:rFonts w:ascii="Times New Roman" w:hAnsi="Times New Roman"/>
          <w:color w:val="000000" w:themeColor="text1"/>
          <w:u w:val="none"/>
        </w:rPr>
        <w:t xml:space="preserve"> </w:t>
      </w:r>
      <w:r w:rsidRPr="00B43112">
        <w:rPr>
          <w:rFonts w:ascii="Times New Roman" w:hAnsi="Times New Roman"/>
          <w:b/>
          <w:color w:val="000000" w:themeColor="text1"/>
          <w:u w:val="none"/>
        </w:rPr>
        <w:t>O fetiche do emprego</w:t>
      </w:r>
      <w:r w:rsidRPr="00B43112">
        <w:rPr>
          <w:rFonts w:ascii="Times New Roman" w:hAnsi="Times New Roman"/>
          <w:color w:val="000000" w:themeColor="text1"/>
          <w:u w:val="none"/>
        </w:rPr>
        <w:t>.</w:t>
      </w:r>
      <w:r w:rsidR="00D741C1" w:rsidRPr="00B43112">
        <w:rPr>
          <w:rFonts w:ascii="Times New Roman" w:hAnsi="Times New Roman"/>
          <w:color w:val="000000" w:themeColor="text1"/>
          <w:u w:val="none"/>
        </w:rPr>
        <w:t xml:space="preserve"> </w:t>
      </w:r>
      <w:r w:rsidRPr="00B43112">
        <w:rPr>
          <w:rFonts w:ascii="Times New Roman" w:hAnsi="Times New Roman"/>
          <w:bCs/>
          <w:color w:val="000000" w:themeColor="text1"/>
          <w:szCs w:val="24"/>
          <w:u w:val="none"/>
          <w:lang w:val="es-CO"/>
        </w:rPr>
        <w:t xml:space="preserve">Belém: </w:t>
      </w:r>
      <w:r w:rsidR="00DE3FB1" w:rsidRPr="00B43112">
        <w:rPr>
          <w:rFonts w:ascii="Times New Roman" w:hAnsi="Times New Roman"/>
          <w:color w:val="000000" w:themeColor="text1"/>
          <w:szCs w:val="24"/>
          <w:u w:val="none"/>
          <w:lang w:val="es-CO"/>
        </w:rPr>
        <w:t>NAEA, 2012.</w:t>
      </w:r>
    </w:p>
    <w:p w:rsidR="00920888" w:rsidRPr="00B43112" w:rsidRDefault="00920888" w:rsidP="00C00020">
      <w:pPr>
        <w:autoSpaceDE w:val="0"/>
        <w:jc w:val="both"/>
        <w:rPr>
          <w:rFonts w:ascii="Times New Roman" w:hAnsi="Times New Roman" w:cs="Times New Roman"/>
          <w:color w:val="000000" w:themeColor="text1"/>
          <w:lang w:val="es-CO"/>
        </w:rPr>
      </w:pPr>
    </w:p>
    <w:p w:rsidR="00C00020" w:rsidRPr="00B43112" w:rsidRDefault="00C00020" w:rsidP="00C00020">
      <w:pPr>
        <w:autoSpaceDE w:val="0"/>
        <w:jc w:val="both"/>
        <w:rPr>
          <w:rFonts w:ascii="Times New Roman" w:hAnsi="Times New Roman" w:cs="Times New Roman"/>
          <w:color w:val="000000" w:themeColor="text1"/>
          <w:lang w:val="es-CO"/>
        </w:rPr>
      </w:pPr>
      <w:r w:rsidRPr="00B43112">
        <w:rPr>
          <w:rFonts w:ascii="Times New Roman" w:hAnsi="Times New Roman" w:cs="Times New Roman"/>
          <w:color w:val="000000" w:themeColor="text1"/>
          <w:lang w:val="es-CO"/>
        </w:rPr>
        <w:t>TERREY, D. F.; WILSON, S. R. Para que las</w:t>
      </w:r>
      <w:r w:rsidR="00D741C1" w:rsidRPr="00B43112">
        <w:rPr>
          <w:rFonts w:ascii="Times New Roman" w:hAnsi="Times New Roman" w:cs="Times New Roman"/>
          <w:color w:val="000000" w:themeColor="text1"/>
          <w:lang w:val="es-CO"/>
        </w:rPr>
        <w:t xml:space="preserve"> </w:t>
      </w:r>
      <w:r w:rsidRPr="00B43112">
        <w:rPr>
          <w:rFonts w:ascii="Times New Roman" w:hAnsi="Times New Roman" w:cs="Times New Roman"/>
          <w:color w:val="000000" w:themeColor="text1"/>
          <w:lang w:val="es-CO"/>
        </w:rPr>
        <w:t>remesas</w:t>
      </w:r>
      <w:r w:rsidR="00D741C1" w:rsidRPr="00B43112">
        <w:rPr>
          <w:rFonts w:ascii="Times New Roman" w:hAnsi="Times New Roman" w:cs="Times New Roman"/>
          <w:color w:val="000000" w:themeColor="text1"/>
          <w:lang w:val="es-CO"/>
        </w:rPr>
        <w:t xml:space="preserve"> </w:t>
      </w:r>
      <w:r w:rsidRPr="00B43112">
        <w:rPr>
          <w:rFonts w:ascii="Times New Roman" w:hAnsi="Times New Roman" w:cs="Times New Roman"/>
          <w:color w:val="000000" w:themeColor="text1"/>
          <w:lang w:val="es-CO"/>
        </w:rPr>
        <w:t xml:space="preserve">produzcan resultados. In: TERRY, D.F.; WILSON, S. R. (Ed.). </w:t>
      </w:r>
      <w:r w:rsidRPr="00B43112">
        <w:rPr>
          <w:rFonts w:ascii="Times New Roman" w:hAnsi="Times New Roman" w:cs="Times New Roman"/>
          <w:b/>
          <w:color w:val="000000" w:themeColor="text1"/>
          <w:lang w:val="es-CO"/>
        </w:rPr>
        <w:t>Remesas de inmigrantes</w:t>
      </w:r>
      <w:r w:rsidRPr="00B43112">
        <w:rPr>
          <w:rFonts w:ascii="Times New Roman" w:hAnsi="Times New Roman" w:cs="Times New Roman"/>
          <w:i/>
          <w:color w:val="000000" w:themeColor="text1"/>
          <w:lang w:val="es-CO"/>
        </w:rPr>
        <w:t>.</w:t>
      </w:r>
      <w:r w:rsidRPr="00B43112">
        <w:rPr>
          <w:rFonts w:ascii="Times New Roman" w:hAnsi="Times New Roman" w:cs="Times New Roman"/>
          <w:color w:val="000000" w:themeColor="text1"/>
          <w:lang w:val="es-CO"/>
        </w:rPr>
        <w:t xml:space="preserve"> Washington, D.C: Banco Interamericano de Desarrollo, 2005. p. 403-424</w:t>
      </w:r>
    </w:p>
    <w:p w:rsidR="00C00020" w:rsidRPr="00B43112" w:rsidRDefault="00C00020" w:rsidP="00C00020">
      <w:pPr>
        <w:jc w:val="both"/>
        <w:rPr>
          <w:rFonts w:ascii="Times New Roman" w:hAnsi="Times New Roman" w:cs="Times New Roman"/>
          <w:color w:val="000000" w:themeColor="text1"/>
          <w:lang w:val="es-CO"/>
        </w:rPr>
      </w:pPr>
    </w:p>
    <w:p w:rsidR="00C00020" w:rsidRPr="00B43112" w:rsidRDefault="00C00020" w:rsidP="00C00020">
      <w:pPr>
        <w:jc w:val="both"/>
        <w:rPr>
          <w:rFonts w:ascii="Times New Roman" w:hAnsi="Times New Roman" w:cs="Times New Roman"/>
          <w:color w:val="000000" w:themeColor="text1"/>
        </w:rPr>
      </w:pPr>
      <w:r w:rsidRPr="00B43112">
        <w:rPr>
          <w:rFonts w:ascii="Times New Roman" w:hAnsi="Times New Roman" w:cs="Times New Roman"/>
          <w:color w:val="000000" w:themeColor="text1"/>
          <w:lang w:val="en-US"/>
        </w:rPr>
        <w:t xml:space="preserve">WORLD BANK. </w:t>
      </w:r>
      <w:r w:rsidRPr="00B43112">
        <w:rPr>
          <w:rFonts w:ascii="Times New Roman" w:hAnsi="Times New Roman" w:cs="Times New Roman"/>
          <w:b/>
          <w:iCs/>
          <w:color w:val="000000" w:themeColor="text1"/>
          <w:lang w:val="en-US"/>
        </w:rPr>
        <w:t>Migration</w:t>
      </w:r>
      <w:r w:rsidR="004771EF" w:rsidRPr="00B43112">
        <w:rPr>
          <w:rFonts w:ascii="Times New Roman" w:hAnsi="Times New Roman" w:cs="Times New Roman"/>
          <w:b/>
          <w:iCs/>
          <w:color w:val="000000" w:themeColor="text1"/>
          <w:lang w:val="en-US"/>
        </w:rPr>
        <w:t xml:space="preserve"> </w:t>
      </w:r>
      <w:r w:rsidRPr="00B43112">
        <w:rPr>
          <w:rFonts w:ascii="Times New Roman" w:hAnsi="Times New Roman" w:cs="Times New Roman"/>
          <w:b/>
          <w:iCs/>
          <w:color w:val="000000" w:themeColor="text1"/>
          <w:lang w:val="en-US"/>
        </w:rPr>
        <w:t>and</w:t>
      </w:r>
      <w:r w:rsidR="004771EF" w:rsidRPr="00B43112">
        <w:rPr>
          <w:rFonts w:ascii="Times New Roman" w:hAnsi="Times New Roman" w:cs="Times New Roman"/>
          <w:b/>
          <w:iCs/>
          <w:color w:val="000000" w:themeColor="text1"/>
          <w:lang w:val="en-US"/>
        </w:rPr>
        <w:t xml:space="preserve"> </w:t>
      </w:r>
      <w:r w:rsidRPr="00B43112">
        <w:rPr>
          <w:rFonts w:ascii="Times New Roman" w:hAnsi="Times New Roman" w:cs="Times New Roman"/>
          <w:b/>
          <w:iCs/>
          <w:color w:val="000000" w:themeColor="text1"/>
          <w:lang w:val="en-US"/>
        </w:rPr>
        <w:t>Remittances Data</w:t>
      </w:r>
      <w:r w:rsidRPr="00B43112">
        <w:rPr>
          <w:rFonts w:ascii="Times New Roman" w:hAnsi="Times New Roman" w:cs="Times New Roman"/>
          <w:i/>
          <w:iCs/>
          <w:color w:val="000000" w:themeColor="text1"/>
          <w:lang w:val="en-US"/>
        </w:rPr>
        <w:t xml:space="preserve">. </w:t>
      </w:r>
      <w:r w:rsidRPr="00B43112">
        <w:rPr>
          <w:rFonts w:ascii="Times New Roman" w:hAnsi="Times New Roman" w:cs="Times New Roman"/>
          <w:color w:val="000000" w:themeColor="text1"/>
          <w:lang w:val="en-US"/>
        </w:rPr>
        <w:t>20</w:t>
      </w:r>
      <w:r w:rsidR="00045653" w:rsidRPr="00B43112">
        <w:rPr>
          <w:rFonts w:ascii="Times New Roman" w:hAnsi="Times New Roman" w:cs="Times New Roman"/>
          <w:color w:val="000000" w:themeColor="text1"/>
          <w:lang w:val="en-US"/>
        </w:rPr>
        <w:t>15.</w:t>
      </w:r>
      <w:r w:rsidRPr="00B43112">
        <w:rPr>
          <w:rFonts w:ascii="Times New Roman" w:hAnsi="Times New Roman" w:cs="Times New Roman"/>
          <w:color w:val="000000" w:themeColor="text1"/>
          <w:lang w:val="en-US"/>
        </w:rPr>
        <w:t xml:space="preserve"> </w:t>
      </w:r>
      <w:r w:rsidRPr="00B43112">
        <w:rPr>
          <w:rFonts w:ascii="Times New Roman" w:hAnsi="Times New Roman" w:cs="Times New Roman"/>
          <w:color w:val="000000" w:themeColor="text1"/>
        </w:rPr>
        <w:t>Disponível em: http://econ.worldbank.org.</w:t>
      </w:r>
      <w:r w:rsidR="004771EF" w:rsidRPr="00B43112">
        <w:rPr>
          <w:rFonts w:ascii="Times New Roman" w:hAnsi="Times New Roman" w:cs="Times New Roman"/>
          <w:color w:val="000000" w:themeColor="text1"/>
        </w:rPr>
        <w:t xml:space="preserve"> </w:t>
      </w:r>
      <w:r w:rsidR="00045653" w:rsidRPr="00B43112">
        <w:rPr>
          <w:color w:val="000000" w:themeColor="text1"/>
        </w:rPr>
        <w:t>Acesso em: abr. 2017.</w:t>
      </w:r>
    </w:p>
    <w:p w:rsidR="00C00020" w:rsidRPr="00B43112" w:rsidRDefault="00C00020" w:rsidP="00C00020">
      <w:pPr>
        <w:jc w:val="both"/>
        <w:rPr>
          <w:rFonts w:ascii="Times New Roman" w:hAnsi="Times New Roman" w:cs="Times New Roman"/>
          <w:color w:val="000000" w:themeColor="text1"/>
        </w:rPr>
      </w:pPr>
    </w:p>
    <w:p w:rsidR="00C00020" w:rsidRPr="00B43112" w:rsidRDefault="00045653" w:rsidP="00C00020">
      <w:pPr>
        <w:jc w:val="both"/>
        <w:rPr>
          <w:rFonts w:ascii="Times New Roman" w:hAnsi="Times New Roman" w:cs="Times New Roman"/>
          <w:color w:val="000000" w:themeColor="text1"/>
        </w:rPr>
      </w:pPr>
      <w:r w:rsidRPr="00B43112">
        <w:rPr>
          <w:color w:val="000000" w:themeColor="text1"/>
          <w:lang w:val="en-US"/>
        </w:rPr>
        <w:t xml:space="preserve">WORLD BANK. </w:t>
      </w:r>
      <w:r w:rsidRPr="00B43112">
        <w:rPr>
          <w:b/>
          <w:iCs/>
          <w:color w:val="000000" w:themeColor="text1"/>
          <w:lang w:val="en-US"/>
        </w:rPr>
        <w:t>Bilateral Migration Matrix 2010</w:t>
      </w:r>
      <w:r w:rsidRPr="00B43112">
        <w:rPr>
          <w:i/>
          <w:iCs/>
          <w:color w:val="000000" w:themeColor="text1"/>
          <w:lang w:val="en-US"/>
        </w:rPr>
        <w:t xml:space="preserve">. </w:t>
      </w:r>
      <w:r w:rsidRPr="00B43112">
        <w:rPr>
          <w:color w:val="000000" w:themeColor="text1"/>
        </w:rPr>
        <w:t xml:space="preserve">2010. Disponível em: </w:t>
      </w:r>
      <w:r w:rsidR="004771EF" w:rsidRPr="00B43112">
        <w:rPr>
          <w:color w:val="000000" w:themeColor="text1"/>
        </w:rPr>
        <w:t>http://econ.worldbank.org</w:t>
      </w:r>
      <w:r w:rsidRPr="00B43112">
        <w:rPr>
          <w:color w:val="000000" w:themeColor="text1"/>
        </w:rPr>
        <w:t>.</w:t>
      </w:r>
      <w:r w:rsidR="004771EF" w:rsidRPr="00B43112">
        <w:rPr>
          <w:color w:val="000000" w:themeColor="text1"/>
        </w:rPr>
        <w:t xml:space="preserve"> </w:t>
      </w:r>
      <w:r w:rsidRPr="00B43112">
        <w:rPr>
          <w:color w:val="000000" w:themeColor="text1"/>
        </w:rPr>
        <w:t>Acesso em: abr. 2017.</w:t>
      </w:r>
    </w:p>
    <w:p w:rsidR="00C00020" w:rsidRPr="00B43112" w:rsidRDefault="00C00020" w:rsidP="00C00020">
      <w:pPr>
        <w:jc w:val="both"/>
        <w:rPr>
          <w:rFonts w:ascii="Times New Roman" w:hAnsi="Times New Roman" w:cs="Times New Roman"/>
          <w:color w:val="000000" w:themeColor="text1"/>
        </w:rPr>
      </w:pPr>
    </w:p>
    <w:p w:rsidR="00C00020" w:rsidRPr="00B43112" w:rsidRDefault="00C00020" w:rsidP="00C00020">
      <w:pPr>
        <w:jc w:val="both"/>
        <w:rPr>
          <w:rFonts w:ascii="Times New Roman" w:hAnsi="Times New Roman" w:cs="Times New Roman"/>
          <w:color w:val="000000" w:themeColor="text1"/>
        </w:rPr>
      </w:pPr>
    </w:p>
    <w:sectPr w:rsidR="00C00020" w:rsidRPr="00B43112" w:rsidSect="006D30AB">
      <w:foot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47CD" w:rsidRDefault="00E747CD" w:rsidP="00CF133A">
      <w:r>
        <w:separator/>
      </w:r>
    </w:p>
  </w:endnote>
  <w:endnote w:type="continuationSeparator" w:id="0">
    <w:p w:rsidR="00E747CD" w:rsidRDefault="00E747CD" w:rsidP="00CF1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Droid Sans Fallback">
    <w:altName w:val="MS Mincho"/>
    <w:charset w:val="80"/>
    <w:family w:val="auto"/>
    <w:pitch w:val="variable"/>
  </w:font>
  <w:font w:name="FreeSans">
    <w:altName w:val="MS Mincho"/>
    <w:charset w:val="80"/>
    <w:family w:val="auto"/>
    <w:pitch w:val="variable"/>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147" w:rsidRDefault="003C3147">
    <w:pPr>
      <w:pStyle w:val="Rodap"/>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72411B">
      <w:rPr>
        <w:caps/>
        <w:noProof/>
        <w:color w:val="5B9BD5" w:themeColor="accent1"/>
      </w:rPr>
      <w:t>19</w:t>
    </w:r>
    <w:r>
      <w:rPr>
        <w:caps/>
        <w:color w:val="5B9BD5" w:themeColor="accent1"/>
      </w:rPr>
      <w:fldChar w:fldCharType="end"/>
    </w:r>
  </w:p>
  <w:p w:rsidR="003C3147" w:rsidRDefault="003C314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47CD" w:rsidRDefault="00E747CD" w:rsidP="00CF133A">
      <w:r>
        <w:separator/>
      </w:r>
    </w:p>
  </w:footnote>
  <w:footnote w:type="continuationSeparator" w:id="0">
    <w:p w:rsidR="00E747CD" w:rsidRDefault="00E747CD" w:rsidP="00CF133A">
      <w:r>
        <w:continuationSeparator/>
      </w:r>
    </w:p>
  </w:footnote>
  <w:footnote w:id="1">
    <w:p w:rsidR="003C3147" w:rsidRPr="0072411B" w:rsidRDefault="003C3147" w:rsidP="003613BA">
      <w:pPr>
        <w:jc w:val="both"/>
        <w:rPr>
          <w:color w:val="000000" w:themeColor="text1"/>
          <w:sz w:val="20"/>
          <w:szCs w:val="20"/>
        </w:rPr>
      </w:pPr>
      <w:r>
        <w:rPr>
          <w:rStyle w:val="Refdenotaderodap"/>
        </w:rPr>
        <w:footnoteRef/>
      </w:r>
      <w:r w:rsidRPr="0072411B">
        <w:rPr>
          <w:rFonts w:ascii="Times New Roman" w:hAnsi="Times New Roman" w:cs="Times New Roman"/>
          <w:color w:val="000000" w:themeColor="text1"/>
          <w:sz w:val="20"/>
          <w:szCs w:val="20"/>
        </w:rPr>
        <w:t>Gostaríamos de agradecer o ap</w:t>
      </w:r>
      <w:r w:rsidR="00DE3DF6" w:rsidRPr="0072411B">
        <w:rPr>
          <w:rFonts w:ascii="Times New Roman" w:hAnsi="Times New Roman" w:cs="Times New Roman"/>
          <w:color w:val="000000" w:themeColor="text1"/>
          <w:sz w:val="20"/>
          <w:szCs w:val="20"/>
        </w:rPr>
        <w:t>oio do programa PROD</w:t>
      </w:r>
      <w:r w:rsidR="0072411B" w:rsidRPr="0072411B">
        <w:rPr>
          <w:rFonts w:ascii="Times New Roman" w:hAnsi="Times New Roman" w:cs="Times New Roman"/>
          <w:color w:val="000000" w:themeColor="text1"/>
          <w:sz w:val="20"/>
          <w:szCs w:val="20"/>
        </w:rPr>
        <w:t>O</w:t>
      </w:r>
      <w:r w:rsidR="00DE3DF6" w:rsidRPr="0072411B">
        <w:rPr>
          <w:rFonts w:ascii="Times New Roman" w:hAnsi="Times New Roman" w:cs="Times New Roman"/>
          <w:color w:val="000000" w:themeColor="text1"/>
          <w:sz w:val="20"/>
          <w:szCs w:val="20"/>
        </w:rPr>
        <w:t>UTOR</w:t>
      </w:r>
      <w:r w:rsidR="0072411B" w:rsidRPr="0072411B">
        <w:rPr>
          <w:rFonts w:ascii="Times New Roman" w:hAnsi="Times New Roman" w:cs="Times New Roman"/>
          <w:color w:val="000000" w:themeColor="text1"/>
          <w:sz w:val="20"/>
          <w:szCs w:val="20"/>
        </w:rPr>
        <w:t>,</w:t>
      </w:r>
      <w:r w:rsidR="00DE3DF6" w:rsidRPr="0072411B">
        <w:rPr>
          <w:rFonts w:ascii="Times New Roman" w:hAnsi="Times New Roman" w:cs="Times New Roman"/>
          <w:color w:val="000000" w:themeColor="text1"/>
          <w:sz w:val="20"/>
          <w:szCs w:val="20"/>
        </w:rPr>
        <w:t xml:space="preserve"> da Pró</w:t>
      </w:r>
      <w:r w:rsidR="0072411B" w:rsidRPr="0072411B">
        <w:rPr>
          <w:rFonts w:ascii="Times New Roman" w:hAnsi="Times New Roman" w:cs="Times New Roman"/>
          <w:color w:val="000000" w:themeColor="text1"/>
          <w:sz w:val="20"/>
          <w:szCs w:val="20"/>
        </w:rPr>
        <w:t>-R</w:t>
      </w:r>
      <w:r w:rsidR="00DE3DF6" w:rsidRPr="0072411B">
        <w:rPr>
          <w:rFonts w:ascii="Times New Roman" w:hAnsi="Times New Roman" w:cs="Times New Roman"/>
          <w:color w:val="000000" w:themeColor="text1"/>
          <w:sz w:val="20"/>
          <w:szCs w:val="20"/>
        </w:rPr>
        <w:t>eitoria</w:t>
      </w:r>
      <w:r w:rsidRPr="0072411B">
        <w:rPr>
          <w:rFonts w:ascii="Times New Roman" w:hAnsi="Times New Roman" w:cs="Times New Roman"/>
          <w:color w:val="000000" w:themeColor="text1"/>
          <w:sz w:val="20"/>
          <w:szCs w:val="20"/>
        </w:rPr>
        <w:t xml:space="preserve"> de Pesquisa</w:t>
      </w:r>
      <w:r w:rsidR="0072411B" w:rsidRPr="0072411B">
        <w:rPr>
          <w:rFonts w:ascii="Times New Roman" w:hAnsi="Times New Roman" w:cs="Times New Roman"/>
          <w:color w:val="000000" w:themeColor="text1"/>
          <w:sz w:val="20"/>
          <w:szCs w:val="20"/>
        </w:rPr>
        <w:t xml:space="preserve"> e Pós-graduação (PROPESP)/</w:t>
      </w:r>
      <w:r w:rsidRPr="0072411B">
        <w:rPr>
          <w:rFonts w:ascii="Times New Roman" w:hAnsi="Times New Roman" w:cs="Times New Roman"/>
          <w:color w:val="000000" w:themeColor="text1"/>
          <w:sz w:val="20"/>
          <w:szCs w:val="20"/>
        </w:rPr>
        <w:t>UFPA</w:t>
      </w:r>
      <w:r w:rsidR="003613BA" w:rsidRPr="0072411B">
        <w:rPr>
          <w:rFonts w:ascii="Times New Roman" w:hAnsi="Times New Roman" w:cs="Times New Roman"/>
          <w:color w:val="000000" w:themeColor="text1"/>
          <w:sz w:val="20"/>
          <w:szCs w:val="20"/>
        </w:rPr>
        <w:t xml:space="preserve"> </w:t>
      </w:r>
      <w:r w:rsidR="0072411B" w:rsidRPr="0072411B">
        <w:rPr>
          <w:rFonts w:ascii="Times New Roman" w:hAnsi="Times New Roman" w:cs="Times New Roman"/>
          <w:color w:val="000000" w:themeColor="text1"/>
          <w:sz w:val="20"/>
          <w:szCs w:val="20"/>
        </w:rPr>
        <w:t>ao</w:t>
      </w:r>
      <w:r w:rsidR="003613BA" w:rsidRPr="0072411B">
        <w:rPr>
          <w:rFonts w:ascii="Times New Roman" w:hAnsi="Times New Roman" w:cs="Times New Roman"/>
          <w:color w:val="000000" w:themeColor="text1"/>
          <w:sz w:val="20"/>
          <w:szCs w:val="20"/>
        </w:rPr>
        <w:t xml:space="preserve"> nosso projeto em andamento </w:t>
      </w:r>
      <w:r w:rsidR="0072411B" w:rsidRPr="0072411B">
        <w:rPr>
          <w:rFonts w:ascii="Times New Roman" w:hAnsi="Times New Roman" w:cs="Times New Roman"/>
          <w:color w:val="000000" w:themeColor="text1"/>
          <w:sz w:val="20"/>
          <w:szCs w:val="20"/>
          <w:shd w:val="clear" w:color="auto" w:fill="FFFFFF"/>
        </w:rPr>
        <w:t>"</w:t>
      </w:r>
      <w:r w:rsidR="0072411B" w:rsidRPr="0072411B">
        <w:rPr>
          <w:rFonts w:ascii="Times New Roman" w:hAnsi="Times New Roman" w:cs="Times New Roman"/>
          <w:color w:val="000000" w:themeColor="text1"/>
          <w:sz w:val="20"/>
          <w:szCs w:val="20"/>
        </w:rPr>
        <w:t>Migração e Remasses na Pan-</w:t>
      </w:r>
      <w:r w:rsidR="003613BA" w:rsidRPr="0072411B">
        <w:rPr>
          <w:rFonts w:ascii="Times New Roman" w:hAnsi="Times New Roman" w:cs="Times New Roman"/>
          <w:color w:val="000000" w:themeColor="text1"/>
          <w:sz w:val="20"/>
          <w:szCs w:val="20"/>
        </w:rPr>
        <w:t>Amazônia: o caso Brasil-Guianas (Guiana, Suriname e Guiana Francesa)</w:t>
      </w:r>
      <w:r w:rsidR="0072411B" w:rsidRPr="0072411B">
        <w:rPr>
          <w:rFonts w:ascii="Times New Roman" w:hAnsi="Times New Roman" w:cs="Times New Roman"/>
          <w:color w:val="000000" w:themeColor="text1"/>
          <w:sz w:val="20"/>
          <w:szCs w:val="20"/>
          <w:shd w:val="clear" w:color="auto" w:fill="FFFFFF"/>
        </w:rPr>
        <w:t>"</w:t>
      </w:r>
      <w:r w:rsidR="003613BA" w:rsidRPr="0072411B">
        <w:rPr>
          <w:rFonts w:ascii="Times New Roman" w:hAnsi="Times New Roman" w:cs="Times New Roman"/>
          <w:color w:val="000000" w:themeColor="text1"/>
          <w:sz w:val="20"/>
          <w:szCs w:val="20"/>
        </w:rPr>
        <w:t>.</w:t>
      </w:r>
    </w:p>
  </w:footnote>
  <w:footnote w:id="2">
    <w:p w:rsidR="003C3147" w:rsidRPr="0072411B" w:rsidRDefault="003C3147" w:rsidP="006C43F2">
      <w:pPr>
        <w:jc w:val="both"/>
        <w:rPr>
          <w:rFonts w:ascii="Times New Roman" w:hAnsi="Times New Roman" w:cs="Times New Roman"/>
          <w:color w:val="000000" w:themeColor="text1"/>
          <w:sz w:val="20"/>
          <w:szCs w:val="20"/>
          <w:lang w:val="pt-PT"/>
        </w:rPr>
      </w:pPr>
      <w:r w:rsidRPr="0072411B">
        <w:rPr>
          <w:rStyle w:val="Refdenotaderodap"/>
          <w:rFonts w:ascii="Times New Roman" w:hAnsi="Times New Roman" w:cs="Times New Roman"/>
          <w:color w:val="000000" w:themeColor="text1"/>
          <w:sz w:val="20"/>
          <w:szCs w:val="20"/>
        </w:rPr>
        <w:footnoteRef/>
      </w:r>
      <w:r w:rsidRPr="0072411B">
        <w:rPr>
          <w:rFonts w:ascii="Times New Roman" w:hAnsi="Times New Roman" w:cs="Times New Roman"/>
          <w:color w:val="000000" w:themeColor="text1"/>
          <w:sz w:val="20"/>
          <w:szCs w:val="20"/>
        </w:rPr>
        <w:t xml:space="preserve"> Doutor em Ciências, área de concentração em Desenvolvimento Socioambiental, Núcleo de Altos Estudos Amazônicos, Universidade Federal do Pará (NAEA/UFPA). Professor e pesquisador do NAEA/UFPA. E-mail: hisacorbin@hotmail.com</w:t>
      </w:r>
    </w:p>
  </w:footnote>
  <w:footnote w:id="3">
    <w:p w:rsidR="003C3147" w:rsidRPr="006C43F2" w:rsidRDefault="003C3147" w:rsidP="00CF133A">
      <w:pPr>
        <w:pStyle w:val="Textodenotaderodap"/>
        <w:jc w:val="both"/>
        <w:rPr>
          <w:rFonts w:ascii="Times New Roman" w:hAnsi="Times New Roman" w:cs="Times New Roman"/>
          <w:szCs w:val="20"/>
        </w:rPr>
      </w:pPr>
      <w:r w:rsidRPr="0072411B">
        <w:rPr>
          <w:rStyle w:val="Refdenotaderodap"/>
          <w:rFonts w:ascii="Times New Roman" w:hAnsi="Times New Roman" w:cs="Times New Roman"/>
          <w:color w:val="000000" w:themeColor="text1"/>
          <w:szCs w:val="20"/>
        </w:rPr>
        <w:footnoteRef/>
      </w:r>
      <w:r w:rsidRPr="0072411B">
        <w:rPr>
          <w:rFonts w:ascii="Times New Roman" w:hAnsi="Times New Roman" w:cs="Times New Roman"/>
          <w:color w:val="000000" w:themeColor="text1"/>
          <w:szCs w:val="20"/>
        </w:rPr>
        <w:t xml:space="preserve"> Graduado </w:t>
      </w:r>
      <w:r w:rsidRPr="0072411B">
        <w:rPr>
          <w:rFonts w:ascii="Times New Roman" w:hAnsi="Times New Roman" w:cs="Times New Roman"/>
          <w:bCs/>
          <w:color w:val="000000" w:themeColor="text1"/>
          <w:szCs w:val="20"/>
          <w:shd w:val="clear" w:color="auto" w:fill="FFFFFF"/>
        </w:rPr>
        <w:t>em licenciatura e bacharelado em Geografia</w:t>
      </w:r>
      <w:r w:rsidRPr="0072411B">
        <w:rPr>
          <w:rFonts w:ascii="Times New Roman" w:hAnsi="Times New Roman" w:cs="Times New Roman"/>
          <w:color w:val="000000" w:themeColor="text1"/>
          <w:szCs w:val="20"/>
        </w:rPr>
        <w:t xml:space="preserve"> e </w:t>
      </w:r>
      <w:r w:rsidRPr="0072411B">
        <w:rPr>
          <w:rFonts w:ascii="Times New Roman" w:hAnsi="Times New Roman" w:cs="Times New Roman"/>
          <w:bCs/>
          <w:color w:val="000000" w:themeColor="text1"/>
          <w:szCs w:val="20"/>
          <w:shd w:val="clear" w:color="auto" w:fill="FFFFFF"/>
        </w:rPr>
        <w:t>graduando em Tecnologia em Geoprocessamento</w:t>
      </w:r>
      <w:r w:rsidRPr="0072411B">
        <w:rPr>
          <w:rFonts w:ascii="Times New Roman" w:hAnsi="Times New Roman" w:cs="Times New Roman"/>
          <w:color w:val="000000" w:themeColor="text1"/>
          <w:szCs w:val="20"/>
        </w:rPr>
        <w:t>, Universidade Federal do Pará. E-mail: andrews.2087@ho</w:t>
      </w:r>
      <w:bookmarkStart w:id="0" w:name="_GoBack"/>
      <w:bookmarkEnd w:id="0"/>
      <w:r w:rsidRPr="0072411B">
        <w:rPr>
          <w:rFonts w:ascii="Times New Roman" w:hAnsi="Times New Roman" w:cs="Times New Roman"/>
          <w:color w:val="000000" w:themeColor="text1"/>
          <w:szCs w:val="20"/>
        </w:rPr>
        <w:t>tmail.com</w:t>
      </w:r>
    </w:p>
  </w:footnote>
  <w:footnote w:id="4">
    <w:p w:rsidR="003C3147" w:rsidRPr="004771EF" w:rsidRDefault="003C3147" w:rsidP="00BC098E">
      <w:pPr>
        <w:pStyle w:val="Textodenotaderodap"/>
        <w:jc w:val="both"/>
      </w:pPr>
      <w:r w:rsidRPr="004771EF">
        <w:rPr>
          <w:rStyle w:val="Refdenotaderodap"/>
        </w:rPr>
        <w:footnoteRef/>
      </w:r>
      <w:r w:rsidRPr="004771EF">
        <w:t xml:space="preserve"> Para esse trabalho a </w:t>
      </w:r>
      <w:r w:rsidRPr="004771EF">
        <w:rPr>
          <w:rFonts w:ascii="Times New Roman" w:hAnsi="Times New Roman" w:cs="Times New Roman"/>
        </w:rPr>
        <w:t xml:space="preserve">Pan-Amazônia é </w:t>
      </w:r>
      <w:r w:rsidRPr="004771EF">
        <w:t>considera</w:t>
      </w:r>
      <w:r>
        <w:t>da</w:t>
      </w:r>
      <w:r w:rsidRPr="004771EF">
        <w:t xml:space="preserve"> </w:t>
      </w:r>
      <w:r>
        <w:t>o</w:t>
      </w:r>
      <w:r w:rsidRPr="004771EF">
        <w:t xml:space="preserve"> conjunto dos seguintes países: Bolívia, Brasil, Colômbia, Equador, Guiana, Peru, Suriname, Venezuela e Guiana Francesa. </w:t>
      </w:r>
    </w:p>
  </w:footnote>
  <w:footnote w:id="5">
    <w:p w:rsidR="003C3147" w:rsidRPr="004771EF" w:rsidRDefault="003C3147" w:rsidP="00BC098E">
      <w:pPr>
        <w:pStyle w:val="Textodenotaderodap"/>
        <w:jc w:val="both"/>
      </w:pPr>
      <w:r w:rsidRPr="004771EF">
        <w:rPr>
          <w:rStyle w:val="Refdenotaderodap"/>
        </w:rPr>
        <w:footnoteRef/>
      </w:r>
      <w:r>
        <w:t xml:space="preserve"> </w:t>
      </w:r>
      <w:r w:rsidRPr="004771EF">
        <w:t>Para esse trabalho a Amazônia brasileira é considera</w:t>
      </w:r>
      <w:r>
        <w:t>da o</w:t>
      </w:r>
      <w:r w:rsidRPr="004771EF">
        <w:t xml:space="preserve"> conjunto dos seguintes estados: Acre, Amazonas, Amapá, Mata Grosso, Maranhão, Pará, Rondônia, Roraima, Tocantins.</w:t>
      </w:r>
    </w:p>
  </w:footnote>
  <w:footnote w:id="6">
    <w:p w:rsidR="003C3147" w:rsidRPr="008A3F3C" w:rsidRDefault="003C3147">
      <w:pPr>
        <w:pStyle w:val="Textodenotaderodap"/>
      </w:pPr>
      <w:r>
        <w:rPr>
          <w:rStyle w:val="Refdenotaderodap"/>
        </w:rPr>
        <w:footnoteRef/>
      </w:r>
      <w:r>
        <w:t xml:space="preserve"> </w:t>
      </w:r>
      <w:r w:rsidRPr="008A3F3C">
        <w:t>Não há dados desagregados para Guiana Francesa e Fran</w:t>
      </w:r>
      <w:r>
        <w:t>ç</w:t>
      </w:r>
      <w:r w:rsidRPr="008A3F3C">
        <w:t xml:space="preserve">a. </w:t>
      </w:r>
      <w:r>
        <w:t xml:space="preserve">Então, usamos o agregado para França. </w:t>
      </w:r>
    </w:p>
  </w:footnote>
  <w:footnote w:id="7">
    <w:p w:rsidR="003C3147" w:rsidRDefault="003C3147" w:rsidP="00EF0278">
      <w:pPr>
        <w:pStyle w:val="Textodenotaderodap"/>
        <w:jc w:val="both"/>
        <w:rPr>
          <w:rFonts w:ascii="Times New Roman" w:hAnsi="Times New Roman"/>
        </w:rPr>
      </w:pPr>
      <w:r>
        <w:rPr>
          <w:rStyle w:val="Caracteresdenotaderodap"/>
          <w:rFonts w:ascii="Times New Roman" w:hAnsi="Times New Roman"/>
        </w:rPr>
        <w:footnoteRef/>
      </w:r>
      <w:r>
        <w:rPr>
          <w:rFonts w:ascii="Times New Roman" w:hAnsi="Times New Roman"/>
        </w:rPr>
        <w:t xml:space="preserve"> Os brasileiros ilegais estão localizados principalmente nos distritos de Paramaribo, Brokopondo, Sipaliwini e Marowijne (</w:t>
      </w:r>
      <w:r>
        <w:rPr>
          <w:rFonts w:ascii="Times New Roman" w:hAnsi="Times New Roman" w:cs="Times New Roman"/>
        </w:rPr>
        <w:t>JUBITHANA-FERNAND, 2009, p. 192</w:t>
      </w:r>
      <w:r>
        <w:rPr>
          <w:rFonts w:ascii="Times New Roman" w:hAnsi="Times New Roman"/>
        </w:rPr>
        <w:t>).</w:t>
      </w:r>
    </w:p>
  </w:footnote>
  <w:footnote w:id="8">
    <w:p w:rsidR="003C3147" w:rsidRPr="004771EF" w:rsidRDefault="003C3147">
      <w:pPr>
        <w:pStyle w:val="Textodenotaderodap"/>
      </w:pPr>
      <w:r w:rsidRPr="004771EF">
        <w:rPr>
          <w:rStyle w:val="Refdenotaderodap"/>
        </w:rPr>
        <w:footnoteRef/>
      </w:r>
      <w:r w:rsidRPr="004771EF">
        <w:t xml:space="preserve"> A França não é parte contratante desse Tratado (ARAGON, 2005).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480CC5"/>
    <w:multiLevelType w:val="multilevel"/>
    <w:tmpl w:val="04090027"/>
    <w:lvl w:ilvl="0">
      <w:start w:val="1"/>
      <w:numFmt w:val="upperRoman"/>
      <w:pStyle w:val="Ttulo1"/>
      <w:lvlText w:val="%1."/>
      <w:lvlJc w:val="left"/>
      <w:pPr>
        <w:ind w:left="0" w:firstLine="0"/>
      </w:pPr>
    </w:lvl>
    <w:lvl w:ilvl="1">
      <w:start w:val="1"/>
      <w:numFmt w:val="upperLetter"/>
      <w:pStyle w:val="Ttulo2"/>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693"/>
    <w:rsid w:val="0000564A"/>
    <w:rsid w:val="00012284"/>
    <w:rsid w:val="00013BA8"/>
    <w:rsid w:val="000159B6"/>
    <w:rsid w:val="00016EBA"/>
    <w:rsid w:val="0002790A"/>
    <w:rsid w:val="00043583"/>
    <w:rsid w:val="00045653"/>
    <w:rsid w:val="000472C0"/>
    <w:rsid w:val="00056425"/>
    <w:rsid w:val="000654A9"/>
    <w:rsid w:val="00076B06"/>
    <w:rsid w:val="00081C2F"/>
    <w:rsid w:val="000849AE"/>
    <w:rsid w:val="00092C17"/>
    <w:rsid w:val="000933D8"/>
    <w:rsid w:val="000A308A"/>
    <w:rsid w:val="000A3618"/>
    <w:rsid w:val="000A6554"/>
    <w:rsid w:val="000A70DB"/>
    <w:rsid w:val="000B1678"/>
    <w:rsid w:val="000B1B26"/>
    <w:rsid w:val="000D1BC1"/>
    <w:rsid w:val="000D3608"/>
    <w:rsid w:val="00110731"/>
    <w:rsid w:val="001138F2"/>
    <w:rsid w:val="00122EC9"/>
    <w:rsid w:val="0014091A"/>
    <w:rsid w:val="00152341"/>
    <w:rsid w:val="0016387E"/>
    <w:rsid w:val="001761E4"/>
    <w:rsid w:val="001779E2"/>
    <w:rsid w:val="00187A78"/>
    <w:rsid w:val="001901E6"/>
    <w:rsid w:val="001A53F6"/>
    <w:rsid w:val="001A68A0"/>
    <w:rsid w:val="001B03E7"/>
    <w:rsid w:val="001C4478"/>
    <w:rsid w:val="001C45A5"/>
    <w:rsid w:val="001D6E8C"/>
    <w:rsid w:val="001E543A"/>
    <w:rsid w:val="00202B3E"/>
    <w:rsid w:val="0020388D"/>
    <w:rsid w:val="00237068"/>
    <w:rsid w:val="002373D4"/>
    <w:rsid w:val="002479A4"/>
    <w:rsid w:val="00266340"/>
    <w:rsid w:val="002702D0"/>
    <w:rsid w:val="00272A59"/>
    <w:rsid w:val="00277A7C"/>
    <w:rsid w:val="00284479"/>
    <w:rsid w:val="002928A3"/>
    <w:rsid w:val="002A43CC"/>
    <w:rsid w:val="002B6D3A"/>
    <w:rsid w:val="002C7404"/>
    <w:rsid w:val="002D13E4"/>
    <w:rsid w:val="002D34D2"/>
    <w:rsid w:val="002E01E5"/>
    <w:rsid w:val="002F70DD"/>
    <w:rsid w:val="00306CDE"/>
    <w:rsid w:val="003130F2"/>
    <w:rsid w:val="00341964"/>
    <w:rsid w:val="00347BE1"/>
    <w:rsid w:val="003524A5"/>
    <w:rsid w:val="003613BA"/>
    <w:rsid w:val="0037774D"/>
    <w:rsid w:val="003A18B9"/>
    <w:rsid w:val="003A58E6"/>
    <w:rsid w:val="003A6284"/>
    <w:rsid w:val="003B65E9"/>
    <w:rsid w:val="003C3147"/>
    <w:rsid w:val="003D29CE"/>
    <w:rsid w:val="003D3A9D"/>
    <w:rsid w:val="003D417A"/>
    <w:rsid w:val="003D6725"/>
    <w:rsid w:val="003E04F8"/>
    <w:rsid w:val="003E324E"/>
    <w:rsid w:val="003F37E8"/>
    <w:rsid w:val="003F6248"/>
    <w:rsid w:val="00405B36"/>
    <w:rsid w:val="00433EA5"/>
    <w:rsid w:val="00437E07"/>
    <w:rsid w:val="00446F1F"/>
    <w:rsid w:val="0045236F"/>
    <w:rsid w:val="00464D7A"/>
    <w:rsid w:val="004771EF"/>
    <w:rsid w:val="00486886"/>
    <w:rsid w:val="0049365F"/>
    <w:rsid w:val="004939D6"/>
    <w:rsid w:val="004B2E9F"/>
    <w:rsid w:val="004B5D84"/>
    <w:rsid w:val="004C2A9B"/>
    <w:rsid w:val="004D7E3D"/>
    <w:rsid w:val="004E599D"/>
    <w:rsid w:val="00513A2C"/>
    <w:rsid w:val="005145BA"/>
    <w:rsid w:val="00516A11"/>
    <w:rsid w:val="00525CFA"/>
    <w:rsid w:val="00531389"/>
    <w:rsid w:val="005439D0"/>
    <w:rsid w:val="00546258"/>
    <w:rsid w:val="00550938"/>
    <w:rsid w:val="005514FC"/>
    <w:rsid w:val="00562EC6"/>
    <w:rsid w:val="00567FA1"/>
    <w:rsid w:val="0059603A"/>
    <w:rsid w:val="005B7379"/>
    <w:rsid w:val="005F1DFB"/>
    <w:rsid w:val="005F456B"/>
    <w:rsid w:val="00602639"/>
    <w:rsid w:val="00630AC9"/>
    <w:rsid w:val="00634A5A"/>
    <w:rsid w:val="00637ECC"/>
    <w:rsid w:val="006430EE"/>
    <w:rsid w:val="00645BD4"/>
    <w:rsid w:val="00656F8F"/>
    <w:rsid w:val="00657C16"/>
    <w:rsid w:val="00657D0D"/>
    <w:rsid w:val="00660B48"/>
    <w:rsid w:val="006610CA"/>
    <w:rsid w:val="00663558"/>
    <w:rsid w:val="0068771D"/>
    <w:rsid w:val="006A3BD3"/>
    <w:rsid w:val="006C43F2"/>
    <w:rsid w:val="006D30AB"/>
    <w:rsid w:val="006D6A3B"/>
    <w:rsid w:val="006E140B"/>
    <w:rsid w:val="0072411B"/>
    <w:rsid w:val="007276E7"/>
    <w:rsid w:val="00730FCB"/>
    <w:rsid w:val="007310BE"/>
    <w:rsid w:val="0075330D"/>
    <w:rsid w:val="00763795"/>
    <w:rsid w:val="00765897"/>
    <w:rsid w:val="0077235E"/>
    <w:rsid w:val="00782259"/>
    <w:rsid w:val="00783070"/>
    <w:rsid w:val="007959EF"/>
    <w:rsid w:val="00795B10"/>
    <w:rsid w:val="007B557A"/>
    <w:rsid w:val="007C28AB"/>
    <w:rsid w:val="007C5E42"/>
    <w:rsid w:val="007D3324"/>
    <w:rsid w:val="007D6318"/>
    <w:rsid w:val="007F080A"/>
    <w:rsid w:val="007F3556"/>
    <w:rsid w:val="008018D6"/>
    <w:rsid w:val="00816E0B"/>
    <w:rsid w:val="00843D64"/>
    <w:rsid w:val="0084695D"/>
    <w:rsid w:val="008476B6"/>
    <w:rsid w:val="0086601F"/>
    <w:rsid w:val="0087206D"/>
    <w:rsid w:val="008733E8"/>
    <w:rsid w:val="0089446C"/>
    <w:rsid w:val="008A129D"/>
    <w:rsid w:val="008A3F3C"/>
    <w:rsid w:val="008C7134"/>
    <w:rsid w:val="008C7561"/>
    <w:rsid w:val="008E68D0"/>
    <w:rsid w:val="008E79BC"/>
    <w:rsid w:val="00903164"/>
    <w:rsid w:val="00920888"/>
    <w:rsid w:val="009220B6"/>
    <w:rsid w:val="00922797"/>
    <w:rsid w:val="0093078D"/>
    <w:rsid w:val="00933225"/>
    <w:rsid w:val="009339E7"/>
    <w:rsid w:val="00940A8D"/>
    <w:rsid w:val="00964C69"/>
    <w:rsid w:val="00966F05"/>
    <w:rsid w:val="009829A1"/>
    <w:rsid w:val="009834DC"/>
    <w:rsid w:val="00990299"/>
    <w:rsid w:val="00992194"/>
    <w:rsid w:val="00996BD6"/>
    <w:rsid w:val="009A0D42"/>
    <w:rsid w:val="009A50F2"/>
    <w:rsid w:val="009C7F1C"/>
    <w:rsid w:val="009D66D0"/>
    <w:rsid w:val="009D66EB"/>
    <w:rsid w:val="009E1693"/>
    <w:rsid w:val="009E4FD9"/>
    <w:rsid w:val="009F477C"/>
    <w:rsid w:val="009F4FA7"/>
    <w:rsid w:val="009F5A83"/>
    <w:rsid w:val="00A03666"/>
    <w:rsid w:val="00A07079"/>
    <w:rsid w:val="00A21F2C"/>
    <w:rsid w:val="00A33551"/>
    <w:rsid w:val="00A50422"/>
    <w:rsid w:val="00A51D11"/>
    <w:rsid w:val="00A671F3"/>
    <w:rsid w:val="00A723BE"/>
    <w:rsid w:val="00A76C6B"/>
    <w:rsid w:val="00A77C19"/>
    <w:rsid w:val="00A9182A"/>
    <w:rsid w:val="00A93950"/>
    <w:rsid w:val="00AA5B35"/>
    <w:rsid w:val="00AB6277"/>
    <w:rsid w:val="00AB7E5F"/>
    <w:rsid w:val="00AC66F8"/>
    <w:rsid w:val="00AE1799"/>
    <w:rsid w:val="00AE55F9"/>
    <w:rsid w:val="00AF6801"/>
    <w:rsid w:val="00AF7718"/>
    <w:rsid w:val="00B43112"/>
    <w:rsid w:val="00B43FAB"/>
    <w:rsid w:val="00B50502"/>
    <w:rsid w:val="00B71307"/>
    <w:rsid w:val="00B806FA"/>
    <w:rsid w:val="00B90CA2"/>
    <w:rsid w:val="00BB0B45"/>
    <w:rsid w:val="00BC03DF"/>
    <w:rsid w:val="00BC098E"/>
    <w:rsid w:val="00BD32EB"/>
    <w:rsid w:val="00BF55E4"/>
    <w:rsid w:val="00C00020"/>
    <w:rsid w:val="00C01E39"/>
    <w:rsid w:val="00C0629A"/>
    <w:rsid w:val="00C06810"/>
    <w:rsid w:val="00C17794"/>
    <w:rsid w:val="00C17942"/>
    <w:rsid w:val="00C231F5"/>
    <w:rsid w:val="00C238A9"/>
    <w:rsid w:val="00C44A3A"/>
    <w:rsid w:val="00C57819"/>
    <w:rsid w:val="00C8532B"/>
    <w:rsid w:val="00C8614C"/>
    <w:rsid w:val="00C95008"/>
    <w:rsid w:val="00CA055F"/>
    <w:rsid w:val="00CA2BF1"/>
    <w:rsid w:val="00CB70E8"/>
    <w:rsid w:val="00CC4FBC"/>
    <w:rsid w:val="00CD45C9"/>
    <w:rsid w:val="00CF133A"/>
    <w:rsid w:val="00D16796"/>
    <w:rsid w:val="00D233A5"/>
    <w:rsid w:val="00D24786"/>
    <w:rsid w:val="00D5172B"/>
    <w:rsid w:val="00D70AF3"/>
    <w:rsid w:val="00D71171"/>
    <w:rsid w:val="00D741C1"/>
    <w:rsid w:val="00D77BB8"/>
    <w:rsid w:val="00D9575D"/>
    <w:rsid w:val="00DA37EC"/>
    <w:rsid w:val="00DA7AAB"/>
    <w:rsid w:val="00DC03D5"/>
    <w:rsid w:val="00DD5886"/>
    <w:rsid w:val="00DE094F"/>
    <w:rsid w:val="00DE3129"/>
    <w:rsid w:val="00DE3DF6"/>
    <w:rsid w:val="00DE3FB1"/>
    <w:rsid w:val="00E1279B"/>
    <w:rsid w:val="00E36D3C"/>
    <w:rsid w:val="00E37B3F"/>
    <w:rsid w:val="00E45C44"/>
    <w:rsid w:val="00E505F2"/>
    <w:rsid w:val="00E571DF"/>
    <w:rsid w:val="00E60116"/>
    <w:rsid w:val="00E61AF8"/>
    <w:rsid w:val="00E651E7"/>
    <w:rsid w:val="00E72DF3"/>
    <w:rsid w:val="00E73801"/>
    <w:rsid w:val="00E747CD"/>
    <w:rsid w:val="00E969F1"/>
    <w:rsid w:val="00EA03AC"/>
    <w:rsid w:val="00EB6F2B"/>
    <w:rsid w:val="00EB780E"/>
    <w:rsid w:val="00EE12B5"/>
    <w:rsid w:val="00EE28A7"/>
    <w:rsid w:val="00EE4A93"/>
    <w:rsid w:val="00EF0278"/>
    <w:rsid w:val="00EF1B52"/>
    <w:rsid w:val="00EF34AD"/>
    <w:rsid w:val="00F01851"/>
    <w:rsid w:val="00F02C63"/>
    <w:rsid w:val="00F1733D"/>
    <w:rsid w:val="00F2461D"/>
    <w:rsid w:val="00F40831"/>
    <w:rsid w:val="00F46666"/>
    <w:rsid w:val="00F4746D"/>
    <w:rsid w:val="00F50657"/>
    <w:rsid w:val="00F55FEB"/>
    <w:rsid w:val="00F57EF0"/>
    <w:rsid w:val="00F60263"/>
    <w:rsid w:val="00F77727"/>
    <w:rsid w:val="00F81460"/>
    <w:rsid w:val="00F84F15"/>
    <w:rsid w:val="00F871CB"/>
    <w:rsid w:val="00F93D89"/>
    <w:rsid w:val="00F97FBF"/>
    <w:rsid w:val="00FB5F7F"/>
    <w:rsid w:val="00FC53A2"/>
    <w:rsid w:val="00FD3781"/>
    <w:rsid w:val="00FD7398"/>
    <w:rsid w:val="00FE0C62"/>
    <w:rsid w:val="00FE6E3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74EB6D-C201-467E-9014-6676E1648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1678"/>
    <w:pPr>
      <w:widowControl w:val="0"/>
      <w:suppressAutoHyphens/>
      <w:spacing w:after="0" w:line="240" w:lineRule="auto"/>
    </w:pPr>
    <w:rPr>
      <w:rFonts w:ascii="Liberation Serif" w:eastAsia="Droid Sans Fallback" w:hAnsi="Liberation Serif" w:cs="FreeSans"/>
      <w:kern w:val="1"/>
      <w:sz w:val="24"/>
      <w:szCs w:val="24"/>
      <w:lang w:eastAsia="hi-IN" w:bidi="hi-IN"/>
    </w:rPr>
  </w:style>
  <w:style w:type="paragraph" w:styleId="Ttulo1">
    <w:name w:val="heading 1"/>
    <w:aliases w:val=" Char"/>
    <w:basedOn w:val="Normal"/>
    <w:next w:val="Normal"/>
    <w:link w:val="Ttulo1Char"/>
    <w:qFormat/>
    <w:rsid w:val="00FE0C62"/>
    <w:pPr>
      <w:keepNext/>
      <w:widowControl/>
      <w:numPr>
        <w:numId w:val="1"/>
      </w:numPr>
      <w:suppressAutoHyphens w:val="0"/>
      <w:overflowPunct w:val="0"/>
      <w:autoSpaceDE w:val="0"/>
      <w:autoSpaceDN w:val="0"/>
      <w:adjustRightInd w:val="0"/>
      <w:jc w:val="center"/>
      <w:textAlignment w:val="baseline"/>
      <w:outlineLvl w:val="0"/>
    </w:pPr>
    <w:rPr>
      <w:rFonts w:ascii="Courier New" w:eastAsia="Times New Roman" w:hAnsi="Courier New" w:cs="Times New Roman"/>
      <w:kern w:val="0"/>
      <w:szCs w:val="20"/>
      <w:u w:val="single"/>
      <w:lang w:bidi="ar-SA"/>
    </w:rPr>
  </w:style>
  <w:style w:type="paragraph" w:styleId="Ttulo2">
    <w:name w:val="heading 2"/>
    <w:aliases w:val="Heading 2 Char"/>
    <w:basedOn w:val="Normal"/>
    <w:next w:val="Normal"/>
    <w:link w:val="Ttulo2Char"/>
    <w:uiPriority w:val="9"/>
    <w:qFormat/>
    <w:rsid w:val="00FE0C62"/>
    <w:pPr>
      <w:keepNext/>
      <w:widowControl/>
      <w:numPr>
        <w:ilvl w:val="1"/>
        <w:numId w:val="1"/>
      </w:numPr>
      <w:suppressAutoHyphens w:val="0"/>
      <w:overflowPunct w:val="0"/>
      <w:autoSpaceDE w:val="0"/>
      <w:autoSpaceDN w:val="0"/>
      <w:adjustRightInd w:val="0"/>
      <w:spacing w:line="480" w:lineRule="auto"/>
      <w:textAlignment w:val="baseline"/>
      <w:outlineLvl w:val="1"/>
    </w:pPr>
    <w:rPr>
      <w:rFonts w:ascii="Courier New" w:eastAsia="Times New Roman" w:hAnsi="Courier New" w:cs="Times New Roman"/>
      <w:kern w:val="0"/>
      <w:szCs w:val="20"/>
      <w:u w:val="single"/>
      <w:lang w:bidi="ar-SA"/>
    </w:rPr>
  </w:style>
  <w:style w:type="paragraph" w:styleId="Ttulo3">
    <w:name w:val="heading 3"/>
    <w:aliases w:val="Heading 3 Char Char"/>
    <w:basedOn w:val="Normal"/>
    <w:next w:val="Normal"/>
    <w:link w:val="Ttulo3Char"/>
    <w:qFormat/>
    <w:rsid w:val="00FE0C62"/>
    <w:pPr>
      <w:keepNext/>
      <w:widowControl/>
      <w:numPr>
        <w:ilvl w:val="2"/>
        <w:numId w:val="1"/>
      </w:numPr>
      <w:suppressAutoHyphens w:val="0"/>
      <w:spacing w:before="240" w:after="60"/>
      <w:outlineLvl w:val="2"/>
    </w:pPr>
    <w:rPr>
      <w:rFonts w:ascii="Arial" w:eastAsia="Times New Roman" w:hAnsi="Arial" w:cs="Times New Roman"/>
      <w:b/>
      <w:bCs/>
      <w:kern w:val="0"/>
      <w:sz w:val="26"/>
      <w:szCs w:val="26"/>
      <w:lang w:bidi="ar-SA"/>
    </w:rPr>
  </w:style>
  <w:style w:type="paragraph" w:styleId="Ttulo4">
    <w:name w:val="heading 4"/>
    <w:aliases w:val="Heading 4 Char Char"/>
    <w:basedOn w:val="Normal"/>
    <w:next w:val="Normal"/>
    <w:link w:val="Ttulo4Char"/>
    <w:qFormat/>
    <w:rsid w:val="00FE0C62"/>
    <w:pPr>
      <w:keepNext/>
      <w:widowControl/>
      <w:numPr>
        <w:ilvl w:val="3"/>
        <w:numId w:val="1"/>
      </w:numPr>
      <w:suppressAutoHyphens w:val="0"/>
      <w:spacing w:before="240" w:after="60"/>
      <w:outlineLvl w:val="3"/>
    </w:pPr>
    <w:rPr>
      <w:rFonts w:ascii="Times New Roman" w:eastAsia="Times New Roman" w:hAnsi="Times New Roman" w:cs="Times New Roman"/>
      <w:b/>
      <w:bCs/>
      <w:kern w:val="0"/>
      <w:sz w:val="28"/>
      <w:szCs w:val="28"/>
      <w:lang w:bidi="ar-SA"/>
    </w:rPr>
  </w:style>
  <w:style w:type="paragraph" w:styleId="Ttulo5">
    <w:name w:val="heading 5"/>
    <w:basedOn w:val="Normal"/>
    <w:next w:val="Normal"/>
    <w:link w:val="Ttulo5Char"/>
    <w:qFormat/>
    <w:rsid w:val="00FE0C62"/>
    <w:pPr>
      <w:widowControl/>
      <w:numPr>
        <w:ilvl w:val="4"/>
        <w:numId w:val="1"/>
      </w:numPr>
      <w:suppressAutoHyphens w:val="0"/>
      <w:spacing w:before="240" w:after="60"/>
      <w:outlineLvl w:val="4"/>
    </w:pPr>
    <w:rPr>
      <w:rFonts w:ascii="Times New Roman" w:eastAsia="SimSun" w:hAnsi="Times New Roman" w:cs="Times New Roman"/>
      <w:b/>
      <w:bCs/>
      <w:i/>
      <w:iCs/>
      <w:kern w:val="0"/>
      <w:sz w:val="26"/>
      <w:szCs w:val="26"/>
      <w:lang w:eastAsia="zh-CN" w:bidi="ar-SA"/>
    </w:rPr>
  </w:style>
  <w:style w:type="paragraph" w:styleId="Ttulo6">
    <w:name w:val="heading 6"/>
    <w:basedOn w:val="Normal"/>
    <w:link w:val="Ttulo6Char"/>
    <w:uiPriority w:val="9"/>
    <w:qFormat/>
    <w:rsid w:val="00FE0C62"/>
    <w:pPr>
      <w:widowControl/>
      <w:numPr>
        <w:ilvl w:val="5"/>
        <w:numId w:val="1"/>
      </w:numPr>
      <w:suppressAutoHyphens w:val="0"/>
      <w:spacing w:before="240" w:after="240"/>
      <w:outlineLvl w:val="5"/>
    </w:pPr>
    <w:rPr>
      <w:rFonts w:ascii="Helvetica" w:eastAsia="Times New Roman" w:hAnsi="Helvetica" w:cs="Times New Roman"/>
      <w:b/>
      <w:bCs/>
      <w:kern w:val="0"/>
      <w:sz w:val="26"/>
      <w:szCs w:val="26"/>
      <w:lang w:bidi="ar-SA"/>
    </w:rPr>
  </w:style>
  <w:style w:type="paragraph" w:styleId="Ttulo7">
    <w:name w:val="heading 7"/>
    <w:basedOn w:val="Normal"/>
    <w:next w:val="Normal"/>
    <w:link w:val="Ttulo7Char"/>
    <w:uiPriority w:val="9"/>
    <w:semiHidden/>
    <w:unhideWhenUsed/>
    <w:qFormat/>
    <w:rsid w:val="00FE0C62"/>
    <w:pPr>
      <w:widowControl/>
      <w:numPr>
        <w:ilvl w:val="6"/>
        <w:numId w:val="1"/>
      </w:numPr>
      <w:suppressAutoHyphens w:val="0"/>
      <w:spacing w:before="240" w:after="60"/>
      <w:outlineLvl w:val="6"/>
    </w:pPr>
    <w:rPr>
      <w:rFonts w:ascii="Calibri" w:eastAsia="Times New Roman" w:hAnsi="Calibri" w:cs="Times New Roman"/>
      <w:kern w:val="0"/>
      <w:lang w:bidi="ar-SA"/>
    </w:rPr>
  </w:style>
  <w:style w:type="paragraph" w:styleId="Ttulo8">
    <w:name w:val="heading 8"/>
    <w:basedOn w:val="Normal"/>
    <w:next w:val="Normal"/>
    <w:link w:val="Ttulo8Char"/>
    <w:uiPriority w:val="9"/>
    <w:semiHidden/>
    <w:unhideWhenUsed/>
    <w:qFormat/>
    <w:rsid w:val="00FE0C62"/>
    <w:pPr>
      <w:widowControl/>
      <w:numPr>
        <w:ilvl w:val="7"/>
        <w:numId w:val="1"/>
      </w:numPr>
      <w:suppressAutoHyphens w:val="0"/>
      <w:spacing w:before="240" w:after="60"/>
      <w:outlineLvl w:val="7"/>
    </w:pPr>
    <w:rPr>
      <w:rFonts w:ascii="Calibri" w:eastAsia="Times New Roman" w:hAnsi="Calibri" w:cs="Times New Roman"/>
      <w:i/>
      <w:iCs/>
      <w:kern w:val="0"/>
      <w:lang w:bidi="ar-SA"/>
    </w:rPr>
  </w:style>
  <w:style w:type="paragraph" w:styleId="Ttulo9">
    <w:name w:val="heading 9"/>
    <w:basedOn w:val="Normal"/>
    <w:next w:val="Normal"/>
    <w:link w:val="Ttulo9Char"/>
    <w:qFormat/>
    <w:rsid w:val="00FE0C62"/>
    <w:pPr>
      <w:widowControl/>
      <w:numPr>
        <w:ilvl w:val="8"/>
        <w:numId w:val="1"/>
      </w:numPr>
      <w:suppressAutoHyphens w:val="0"/>
      <w:spacing w:before="240" w:after="60"/>
      <w:outlineLvl w:val="8"/>
    </w:pPr>
    <w:rPr>
      <w:rFonts w:ascii="Arial" w:eastAsia="Times New Roman" w:hAnsi="Arial" w:cs="Times New Roman"/>
      <w:kern w:val="0"/>
      <w:sz w:val="22"/>
      <w:szCs w:val="22"/>
      <w:lang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r-formataoHTML">
    <w:name w:val="HTML Preformatted"/>
    <w:basedOn w:val="Normal"/>
    <w:link w:val="Pr-formataoHTMLChar"/>
    <w:uiPriority w:val="99"/>
    <w:unhideWhenUsed/>
    <w:rsid w:val="0059603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kern w:val="0"/>
      <w:sz w:val="27"/>
      <w:szCs w:val="27"/>
      <w:lang w:bidi="ar-SA"/>
    </w:rPr>
  </w:style>
  <w:style w:type="character" w:customStyle="1" w:styleId="Pr-formataoHTMLChar">
    <w:name w:val="Pré-formatação HTML Char"/>
    <w:basedOn w:val="Fontepargpadro"/>
    <w:link w:val="Pr-formataoHTML"/>
    <w:uiPriority w:val="99"/>
    <w:rsid w:val="0059603A"/>
    <w:rPr>
      <w:rFonts w:ascii="Courier New" w:eastAsia="Times New Roman" w:hAnsi="Courier New" w:cs="Times New Roman"/>
      <w:sz w:val="27"/>
      <w:szCs w:val="27"/>
    </w:rPr>
  </w:style>
  <w:style w:type="character" w:customStyle="1" w:styleId="hps">
    <w:name w:val="hps"/>
    <w:basedOn w:val="Fontepargpadro"/>
    <w:rsid w:val="00FE0C62"/>
  </w:style>
  <w:style w:type="character" w:customStyle="1" w:styleId="Ttulo1Char">
    <w:name w:val="Título 1 Char"/>
    <w:aliases w:val=" Char Char"/>
    <w:basedOn w:val="Fontepargpadro"/>
    <w:link w:val="Ttulo1"/>
    <w:rsid w:val="00FE0C62"/>
    <w:rPr>
      <w:rFonts w:ascii="Courier New" w:eastAsia="Times New Roman" w:hAnsi="Courier New" w:cs="Times New Roman"/>
      <w:sz w:val="24"/>
      <w:szCs w:val="20"/>
      <w:u w:val="single"/>
    </w:rPr>
  </w:style>
  <w:style w:type="character" w:customStyle="1" w:styleId="Ttulo2Char">
    <w:name w:val="Título 2 Char"/>
    <w:aliases w:val="Heading 2 Char Char"/>
    <w:basedOn w:val="Fontepargpadro"/>
    <w:link w:val="Ttulo2"/>
    <w:uiPriority w:val="9"/>
    <w:rsid w:val="00FE0C62"/>
    <w:rPr>
      <w:rFonts w:ascii="Courier New" w:eastAsia="Times New Roman" w:hAnsi="Courier New" w:cs="Times New Roman"/>
      <w:sz w:val="24"/>
      <w:szCs w:val="20"/>
      <w:u w:val="single"/>
    </w:rPr>
  </w:style>
  <w:style w:type="character" w:customStyle="1" w:styleId="Ttulo3Char">
    <w:name w:val="Título 3 Char"/>
    <w:aliases w:val="Heading 3 Char Char Char"/>
    <w:basedOn w:val="Fontepargpadro"/>
    <w:link w:val="Ttulo3"/>
    <w:rsid w:val="00FE0C62"/>
    <w:rPr>
      <w:rFonts w:ascii="Arial" w:eastAsia="Times New Roman" w:hAnsi="Arial" w:cs="Times New Roman"/>
      <w:b/>
      <w:bCs/>
      <w:sz w:val="26"/>
      <w:szCs w:val="26"/>
    </w:rPr>
  </w:style>
  <w:style w:type="character" w:customStyle="1" w:styleId="Ttulo4Char">
    <w:name w:val="Título 4 Char"/>
    <w:aliases w:val="Heading 4 Char Char Char"/>
    <w:basedOn w:val="Fontepargpadro"/>
    <w:link w:val="Ttulo4"/>
    <w:rsid w:val="00FE0C62"/>
    <w:rPr>
      <w:rFonts w:ascii="Times New Roman" w:eastAsia="Times New Roman" w:hAnsi="Times New Roman" w:cs="Times New Roman"/>
      <w:b/>
      <w:bCs/>
      <w:sz w:val="28"/>
      <w:szCs w:val="28"/>
    </w:rPr>
  </w:style>
  <w:style w:type="character" w:customStyle="1" w:styleId="Ttulo5Char">
    <w:name w:val="Título 5 Char"/>
    <w:basedOn w:val="Fontepargpadro"/>
    <w:link w:val="Ttulo5"/>
    <w:rsid w:val="00FE0C62"/>
    <w:rPr>
      <w:rFonts w:ascii="Times New Roman" w:eastAsia="SimSun" w:hAnsi="Times New Roman" w:cs="Times New Roman"/>
      <w:b/>
      <w:bCs/>
      <w:i/>
      <w:iCs/>
      <w:sz w:val="26"/>
      <w:szCs w:val="26"/>
      <w:lang w:eastAsia="zh-CN"/>
    </w:rPr>
  </w:style>
  <w:style w:type="character" w:customStyle="1" w:styleId="Ttulo6Char">
    <w:name w:val="Título 6 Char"/>
    <w:basedOn w:val="Fontepargpadro"/>
    <w:link w:val="Ttulo6"/>
    <w:uiPriority w:val="9"/>
    <w:rsid w:val="00FE0C62"/>
    <w:rPr>
      <w:rFonts w:ascii="Helvetica" w:eastAsia="Times New Roman" w:hAnsi="Helvetica" w:cs="Times New Roman"/>
      <w:b/>
      <w:bCs/>
      <w:sz w:val="26"/>
      <w:szCs w:val="26"/>
    </w:rPr>
  </w:style>
  <w:style w:type="character" w:customStyle="1" w:styleId="Ttulo7Char">
    <w:name w:val="Título 7 Char"/>
    <w:basedOn w:val="Fontepargpadro"/>
    <w:link w:val="Ttulo7"/>
    <w:uiPriority w:val="9"/>
    <w:semiHidden/>
    <w:rsid w:val="00FE0C62"/>
    <w:rPr>
      <w:rFonts w:ascii="Calibri" w:eastAsia="Times New Roman" w:hAnsi="Calibri" w:cs="Times New Roman"/>
      <w:sz w:val="24"/>
      <w:szCs w:val="24"/>
    </w:rPr>
  </w:style>
  <w:style w:type="character" w:customStyle="1" w:styleId="Ttulo8Char">
    <w:name w:val="Título 8 Char"/>
    <w:basedOn w:val="Fontepargpadro"/>
    <w:link w:val="Ttulo8"/>
    <w:uiPriority w:val="9"/>
    <w:semiHidden/>
    <w:rsid w:val="00FE0C62"/>
    <w:rPr>
      <w:rFonts w:ascii="Calibri" w:eastAsia="Times New Roman" w:hAnsi="Calibri" w:cs="Times New Roman"/>
      <w:i/>
      <w:iCs/>
      <w:sz w:val="24"/>
      <w:szCs w:val="24"/>
    </w:rPr>
  </w:style>
  <w:style w:type="character" w:customStyle="1" w:styleId="Ttulo9Char">
    <w:name w:val="Título 9 Char"/>
    <w:basedOn w:val="Fontepargpadro"/>
    <w:link w:val="Ttulo9"/>
    <w:rsid w:val="00FE0C62"/>
    <w:rPr>
      <w:rFonts w:ascii="Arial" w:eastAsia="Times New Roman" w:hAnsi="Arial" w:cs="Times New Roman"/>
    </w:rPr>
  </w:style>
  <w:style w:type="character" w:styleId="Forte">
    <w:name w:val="Strong"/>
    <w:qFormat/>
    <w:rsid w:val="00FE0C62"/>
    <w:rPr>
      <w:b/>
      <w:bCs/>
    </w:rPr>
  </w:style>
  <w:style w:type="paragraph" w:customStyle="1" w:styleId="BodyTextIndent21">
    <w:name w:val="Body Text Indent 21"/>
    <w:basedOn w:val="Normal"/>
    <w:rsid w:val="00FE0C62"/>
    <w:pPr>
      <w:widowControl/>
      <w:spacing w:after="120" w:line="480" w:lineRule="auto"/>
      <w:ind w:left="360"/>
    </w:pPr>
    <w:rPr>
      <w:rFonts w:ascii="Times New Roman" w:eastAsia="SimSun" w:hAnsi="Times New Roman" w:cs="Times New Roman"/>
      <w:kern w:val="0"/>
      <w:lang w:eastAsia="ar-SA" w:bidi="ar-SA"/>
    </w:rPr>
  </w:style>
  <w:style w:type="character" w:styleId="Refdenotaderodap">
    <w:name w:val="footnote reference"/>
    <w:uiPriority w:val="99"/>
    <w:rsid w:val="00CF133A"/>
    <w:rPr>
      <w:vertAlign w:val="superscript"/>
    </w:rPr>
  </w:style>
  <w:style w:type="paragraph" w:styleId="Textodenotaderodap">
    <w:name w:val="footnote text"/>
    <w:basedOn w:val="Normal"/>
    <w:link w:val="TextodenotaderodapChar"/>
    <w:rsid w:val="00CF133A"/>
    <w:rPr>
      <w:rFonts w:cs="Mangal"/>
      <w:sz w:val="20"/>
      <w:szCs w:val="18"/>
    </w:rPr>
  </w:style>
  <w:style w:type="character" w:customStyle="1" w:styleId="TextodenotaderodapChar">
    <w:name w:val="Texto de nota de rodapé Char"/>
    <w:basedOn w:val="Fontepargpadro"/>
    <w:link w:val="Textodenotaderodap"/>
    <w:uiPriority w:val="99"/>
    <w:rsid w:val="00CF133A"/>
    <w:rPr>
      <w:rFonts w:ascii="Liberation Serif" w:eastAsia="Droid Sans Fallback" w:hAnsi="Liberation Serif" w:cs="Mangal"/>
      <w:kern w:val="1"/>
      <w:sz w:val="20"/>
      <w:szCs w:val="18"/>
      <w:lang w:eastAsia="hi-IN" w:bidi="hi-IN"/>
    </w:rPr>
  </w:style>
  <w:style w:type="character" w:customStyle="1" w:styleId="WW8Num2z4">
    <w:name w:val="WW8Num2z4"/>
    <w:rsid w:val="00CF133A"/>
  </w:style>
  <w:style w:type="character" w:styleId="Hyperlink">
    <w:name w:val="Hyperlink"/>
    <w:basedOn w:val="Fontepargpadro"/>
    <w:uiPriority w:val="99"/>
    <w:unhideWhenUsed/>
    <w:rsid w:val="002D34D2"/>
    <w:rPr>
      <w:color w:val="0563C1" w:themeColor="hyperlink"/>
      <w:u w:val="single"/>
    </w:rPr>
  </w:style>
  <w:style w:type="paragraph" w:styleId="NormalWeb">
    <w:name w:val="Normal (Web)"/>
    <w:basedOn w:val="Normal"/>
    <w:uiPriority w:val="99"/>
    <w:semiHidden/>
    <w:unhideWhenUsed/>
    <w:rsid w:val="002D34D2"/>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ecxdefault">
    <w:name w:val="ecxdefault"/>
    <w:basedOn w:val="Normal"/>
    <w:rsid w:val="002D34D2"/>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Caracteresdenotaderodap">
    <w:name w:val="Caracteres de nota de rodapé"/>
    <w:rsid w:val="004C2A9B"/>
    <w:rPr>
      <w:vertAlign w:val="superscript"/>
    </w:rPr>
  </w:style>
  <w:style w:type="character" w:styleId="nfase">
    <w:name w:val="Emphasis"/>
    <w:basedOn w:val="Fontepargpadro"/>
    <w:uiPriority w:val="20"/>
    <w:qFormat/>
    <w:rsid w:val="007B557A"/>
    <w:rPr>
      <w:i/>
      <w:iCs/>
    </w:rPr>
  </w:style>
  <w:style w:type="table" w:styleId="Tabelacomgrade">
    <w:name w:val="Table Grid"/>
    <w:basedOn w:val="Tabelanormal"/>
    <w:uiPriority w:val="39"/>
    <w:rsid w:val="00EE4A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ontepargpadro"/>
    <w:rsid w:val="00EE28A7"/>
  </w:style>
  <w:style w:type="paragraph" w:styleId="Cabealho">
    <w:name w:val="header"/>
    <w:basedOn w:val="Normal"/>
    <w:link w:val="CabealhoChar"/>
    <w:uiPriority w:val="99"/>
    <w:unhideWhenUsed/>
    <w:rsid w:val="00E651E7"/>
    <w:pPr>
      <w:tabs>
        <w:tab w:val="center" w:pos="4252"/>
        <w:tab w:val="right" w:pos="8504"/>
      </w:tabs>
    </w:pPr>
    <w:rPr>
      <w:rFonts w:cs="Mangal"/>
      <w:szCs w:val="21"/>
    </w:rPr>
  </w:style>
  <w:style w:type="character" w:customStyle="1" w:styleId="CabealhoChar">
    <w:name w:val="Cabeçalho Char"/>
    <w:basedOn w:val="Fontepargpadro"/>
    <w:link w:val="Cabealho"/>
    <w:uiPriority w:val="99"/>
    <w:rsid w:val="00E651E7"/>
    <w:rPr>
      <w:rFonts w:ascii="Liberation Serif" w:eastAsia="Droid Sans Fallback" w:hAnsi="Liberation Serif" w:cs="Mangal"/>
      <w:kern w:val="1"/>
      <w:sz w:val="24"/>
      <w:szCs w:val="21"/>
      <w:lang w:eastAsia="hi-IN" w:bidi="hi-IN"/>
    </w:rPr>
  </w:style>
  <w:style w:type="paragraph" w:styleId="Rodap">
    <w:name w:val="footer"/>
    <w:basedOn w:val="Normal"/>
    <w:link w:val="RodapChar"/>
    <w:uiPriority w:val="99"/>
    <w:unhideWhenUsed/>
    <w:rsid w:val="00E651E7"/>
    <w:pPr>
      <w:tabs>
        <w:tab w:val="center" w:pos="4252"/>
        <w:tab w:val="right" w:pos="8504"/>
      </w:tabs>
    </w:pPr>
    <w:rPr>
      <w:rFonts w:cs="Mangal"/>
      <w:szCs w:val="21"/>
    </w:rPr>
  </w:style>
  <w:style w:type="character" w:customStyle="1" w:styleId="RodapChar">
    <w:name w:val="Rodapé Char"/>
    <w:basedOn w:val="Fontepargpadro"/>
    <w:link w:val="Rodap"/>
    <w:uiPriority w:val="99"/>
    <w:rsid w:val="00E651E7"/>
    <w:rPr>
      <w:rFonts w:ascii="Liberation Serif" w:eastAsia="Droid Sans Fallback" w:hAnsi="Liberation Serif" w:cs="Mangal"/>
      <w:kern w:val="1"/>
      <w:sz w:val="24"/>
      <w:szCs w:val="21"/>
      <w:lang w:eastAsia="hi-IN" w:bidi="hi-IN"/>
    </w:rPr>
  </w:style>
  <w:style w:type="paragraph" w:styleId="Textodebalo">
    <w:name w:val="Balloon Text"/>
    <w:basedOn w:val="Normal"/>
    <w:link w:val="TextodebaloChar"/>
    <w:uiPriority w:val="99"/>
    <w:semiHidden/>
    <w:unhideWhenUsed/>
    <w:rsid w:val="00567FA1"/>
    <w:rPr>
      <w:rFonts w:ascii="Tahoma" w:hAnsi="Tahoma" w:cs="Mangal"/>
      <w:sz w:val="16"/>
      <w:szCs w:val="14"/>
    </w:rPr>
  </w:style>
  <w:style w:type="character" w:customStyle="1" w:styleId="TextodebaloChar">
    <w:name w:val="Texto de balão Char"/>
    <w:basedOn w:val="Fontepargpadro"/>
    <w:link w:val="Textodebalo"/>
    <w:uiPriority w:val="99"/>
    <w:semiHidden/>
    <w:rsid w:val="00567FA1"/>
    <w:rPr>
      <w:rFonts w:ascii="Tahoma" w:eastAsia="Droid Sans Fallback" w:hAnsi="Tahoma" w:cs="Mangal"/>
      <w:kern w:val="1"/>
      <w:sz w:val="16"/>
      <w:szCs w:val="1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002002">
      <w:bodyDiv w:val="1"/>
      <w:marLeft w:val="0"/>
      <w:marRight w:val="0"/>
      <w:marTop w:val="0"/>
      <w:marBottom w:val="0"/>
      <w:divBdr>
        <w:top w:val="none" w:sz="0" w:space="0" w:color="auto"/>
        <w:left w:val="none" w:sz="0" w:space="0" w:color="auto"/>
        <w:bottom w:val="none" w:sz="0" w:space="0" w:color="auto"/>
        <w:right w:val="none" w:sz="0" w:space="0" w:color="auto"/>
      </w:divBdr>
    </w:div>
    <w:div w:id="562446255">
      <w:bodyDiv w:val="1"/>
      <w:marLeft w:val="0"/>
      <w:marRight w:val="0"/>
      <w:marTop w:val="0"/>
      <w:marBottom w:val="0"/>
      <w:divBdr>
        <w:top w:val="none" w:sz="0" w:space="0" w:color="auto"/>
        <w:left w:val="none" w:sz="0" w:space="0" w:color="auto"/>
        <w:bottom w:val="none" w:sz="0" w:space="0" w:color="auto"/>
        <w:right w:val="none" w:sz="0" w:space="0" w:color="auto"/>
      </w:divBdr>
    </w:div>
    <w:div w:id="1165167038">
      <w:bodyDiv w:val="1"/>
      <w:marLeft w:val="0"/>
      <w:marRight w:val="0"/>
      <w:marTop w:val="0"/>
      <w:marBottom w:val="0"/>
      <w:divBdr>
        <w:top w:val="none" w:sz="0" w:space="0" w:color="auto"/>
        <w:left w:val="none" w:sz="0" w:space="0" w:color="auto"/>
        <w:bottom w:val="none" w:sz="0" w:space="0" w:color="auto"/>
        <w:right w:val="none" w:sz="0" w:space="0" w:color="auto"/>
      </w:divBdr>
    </w:div>
    <w:div w:id="1200046971">
      <w:bodyDiv w:val="1"/>
      <w:marLeft w:val="0"/>
      <w:marRight w:val="0"/>
      <w:marTop w:val="0"/>
      <w:marBottom w:val="0"/>
      <w:divBdr>
        <w:top w:val="none" w:sz="0" w:space="0" w:color="auto"/>
        <w:left w:val="none" w:sz="0" w:space="0" w:color="auto"/>
        <w:bottom w:val="none" w:sz="0" w:space="0" w:color="auto"/>
        <w:right w:val="none" w:sz="0" w:space="0" w:color="auto"/>
      </w:divBdr>
    </w:div>
    <w:div w:id="173134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G:\paper_DIEGO_FINISH\chart_diego_paper_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Sheet1!$A$1:$A$8</c:f>
              <c:strCache>
                <c:ptCount val="8"/>
                <c:pt idx="0">
                  <c:v>Franca</c:v>
                </c:pt>
                <c:pt idx="1">
                  <c:v>Bolívia</c:v>
                </c:pt>
                <c:pt idx="2">
                  <c:v>Suriname </c:v>
                </c:pt>
                <c:pt idx="3">
                  <c:v>Peru</c:v>
                </c:pt>
                <c:pt idx="4">
                  <c:v>Venezuela</c:v>
                </c:pt>
                <c:pt idx="5">
                  <c:v>Equador </c:v>
                </c:pt>
                <c:pt idx="6">
                  <c:v>Colômbia</c:v>
                </c:pt>
                <c:pt idx="7">
                  <c:v>Guiana </c:v>
                </c:pt>
              </c:strCache>
            </c:strRef>
          </c:cat>
          <c:val>
            <c:numRef>
              <c:f>Sheet1!$B$1:$B$8</c:f>
              <c:numCache>
                <c:formatCode>General</c:formatCode>
                <c:ptCount val="8"/>
                <c:pt idx="0">
                  <c:v>92</c:v>
                </c:pt>
                <c:pt idx="1">
                  <c:v>32</c:v>
                </c:pt>
                <c:pt idx="2">
                  <c:v>11</c:v>
                </c:pt>
                <c:pt idx="3">
                  <c:v>8</c:v>
                </c:pt>
                <c:pt idx="4">
                  <c:v>7</c:v>
                </c:pt>
                <c:pt idx="5">
                  <c:v>6</c:v>
                </c:pt>
                <c:pt idx="6">
                  <c:v>3</c:v>
                </c:pt>
                <c:pt idx="7">
                  <c:v>3</c:v>
                </c:pt>
              </c:numCache>
            </c:numRef>
          </c:val>
        </c:ser>
        <c:dLbls>
          <c:showLegendKey val="0"/>
          <c:showVal val="1"/>
          <c:showCatName val="0"/>
          <c:showSerName val="0"/>
          <c:showPercent val="0"/>
          <c:showBubbleSize val="0"/>
        </c:dLbls>
        <c:gapWidth val="100"/>
        <c:axId val="173615080"/>
        <c:axId val="174405104"/>
      </c:barChart>
      <c:catAx>
        <c:axId val="173615080"/>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cap="all" baseline="0">
                    <a:solidFill>
                      <a:sysClr val="windowText" lastClr="000000">
                        <a:lumMod val="50000"/>
                        <a:lumOff val="50000"/>
                      </a:sysClr>
                    </a:solidFill>
                    <a:latin typeface="+mn-lt"/>
                    <a:ea typeface="+mn-ea"/>
                    <a:cs typeface="+mn-cs"/>
                  </a:defRPr>
                </a:pPr>
                <a:r>
                  <a:rPr lang="en-US" sz="1100">
                    <a:solidFill>
                      <a:schemeClr val="tx1"/>
                    </a:solidFill>
                    <a:latin typeface="Times New Roman" panose="02020603050405020304" pitchFamily="18" charset="0"/>
                    <a:cs typeface="Times New Roman" panose="02020603050405020304" pitchFamily="18" charset="0"/>
                  </a:rPr>
                  <a:t> </a:t>
                </a:r>
                <a:r>
                  <a:rPr lang="pt-BR" sz="1100">
                    <a:solidFill>
                      <a:schemeClr val="tx1"/>
                    </a:solidFill>
                    <a:effectLst/>
                    <a:latin typeface="Times New Roman" panose="02020603050405020304" pitchFamily="18" charset="0"/>
                    <a:cs typeface="Times New Roman" panose="02020603050405020304" pitchFamily="18" charset="0"/>
                  </a:rPr>
                  <a:t>PAÍSES AMAZÔNICOS </a:t>
                </a:r>
                <a:endParaRPr lang="en-US" sz="1100">
                  <a:solidFill>
                    <a:schemeClr val="tx1"/>
                  </a:solidFill>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cap="all" baseline="0">
                    <a:solidFill>
                      <a:sysClr val="windowText" lastClr="000000">
                        <a:lumMod val="50000"/>
                        <a:lumOff val="50000"/>
                      </a:sysClr>
                    </a:solidFill>
                    <a:latin typeface="+mn-lt"/>
                    <a:ea typeface="+mn-ea"/>
                    <a:cs typeface="+mn-cs"/>
                  </a:defRPr>
                </a:pP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BR"/>
          </a:p>
        </c:txPr>
        <c:crossAx val="174405104"/>
        <c:crosses val="autoZero"/>
        <c:auto val="1"/>
        <c:lblAlgn val="ctr"/>
        <c:lblOffset val="100"/>
        <c:noMultiLvlLbl val="0"/>
      </c:catAx>
      <c:valAx>
        <c:axId val="1744051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cap="all"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pt-BR" sz="1100">
                    <a:solidFill>
                      <a:schemeClr val="tx1"/>
                    </a:solidFill>
                    <a:effectLst/>
                    <a:latin typeface="Times New Roman" panose="02020603050405020304" pitchFamily="18" charset="0"/>
                    <a:cs typeface="Times New Roman" panose="02020603050405020304" pitchFamily="18" charset="0"/>
                  </a:rPr>
                  <a:t>$USD MILHÕES </a:t>
                </a:r>
                <a:endParaRPr lang="en-US" sz="1100">
                  <a:solidFill>
                    <a:schemeClr val="tx1"/>
                  </a:solidFill>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BR"/>
          </a:p>
        </c:txPr>
        <c:crossAx val="173615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855DA1-BEE1-43D6-9D71-408BF9961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19</Pages>
  <Words>5302</Words>
  <Characters>28632</Characters>
  <Application>Microsoft Office Word</Application>
  <DocSecurity>0</DocSecurity>
  <Lines>238</Lines>
  <Paragraphs>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CORBIN Hisakhana</dc:creator>
  <cp:keywords/>
  <dc:description/>
  <cp:lastModifiedBy>CORBIN Hisakhana</cp:lastModifiedBy>
  <cp:revision>13</cp:revision>
  <cp:lastPrinted>2017-05-03T22:00:00Z</cp:lastPrinted>
  <dcterms:created xsi:type="dcterms:W3CDTF">2017-05-04T12:38:00Z</dcterms:created>
  <dcterms:modified xsi:type="dcterms:W3CDTF">2017-05-04T16:23:00Z</dcterms:modified>
</cp:coreProperties>
</file>